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288"/>
        <w:gridCol w:w="3884"/>
        <w:gridCol w:w="774"/>
        <w:gridCol w:w="1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9" w:type="dxa"/>
            <w:shd w:val="clear" w:color="auto" w:fill="auto"/>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课题</w:t>
            </w:r>
          </w:p>
        </w:tc>
        <w:tc>
          <w:tcPr>
            <w:tcW w:w="7665" w:type="dxa"/>
            <w:gridSpan w:val="4"/>
            <w:tcBorders>
              <w:bottom w:val="nil"/>
              <w:right w:val="single" w:color="auto" w:sz="4" w:space="0"/>
            </w:tcBorders>
            <w:shd w:val="clear" w:color="auto" w:fill="auto"/>
            <w:vAlign w:val="center"/>
          </w:tcPr>
          <w:p>
            <w:pPr>
              <w:rPr>
                <w:rFonts w:ascii="Times New Roman" w:hAnsi="Times New Roman" w:eastAsia="宋体" w:cs="Times New Roman"/>
                <w:szCs w:val="21"/>
              </w:rPr>
            </w:pPr>
            <w:r>
              <w:rPr>
                <w:rFonts w:hint="eastAsia" w:ascii="Times New Roman" w:hAnsi="Times New Roman" w:eastAsia="宋体" w:cs="Times New Roman"/>
                <w:sz w:val="28"/>
                <w:szCs w:val="28"/>
              </w:rPr>
              <w:t xml:space="preserve">         Unit 7 Journeys Lesson 20 Life Is a Journey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7" w:type="dxa"/>
            <w:gridSpan w:val="2"/>
            <w:shd w:val="clear" w:color="auto" w:fill="auto"/>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是否属于</w:t>
            </w:r>
          </w:p>
          <w:p>
            <w:pPr>
              <w:jc w:val="center"/>
              <w:rPr>
                <w:rFonts w:ascii="Times New Roman" w:hAnsi="Times New Roman" w:eastAsia="宋体" w:cs="Times New Roman"/>
                <w:szCs w:val="24"/>
              </w:rPr>
            </w:pPr>
            <w:r>
              <w:rPr>
                <w:rFonts w:hint="eastAsia" w:ascii="Times New Roman" w:hAnsi="Times New Roman" w:eastAsia="宋体" w:cs="Times New Roman"/>
                <w:szCs w:val="24"/>
              </w:rPr>
              <w:t>地方课程或校本课程</w:t>
            </w:r>
          </w:p>
        </w:tc>
        <w:tc>
          <w:tcPr>
            <w:tcW w:w="6377" w:type="dxa"/>
            <w:gridSpan w:val="3"/>
            <w:tcBorders>
              <w:bottom w:val="nil"/>
              <w:right w:val="single" w:color="auto" w:sz="4" w:space="0"/>
            </w:tcBorders>
            <w:shd w:val="clear" w:color="auto" w:fill="auto"/>
            <w:vAlign w:val="center"/>
          </w:tcPr>
          <w:p>
            <w:pPr>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1509" w:type="dxa"/>
            <w:shd w:val="clear" w:color="auto" w:fill="auto"/>
            <w:vAlign w:val="center"/>
          </w:tcPr>
          <w:p>
            <w:pPr>
              <w:adjustRightInd w:val="0"/>
              <w:snapToGrid w:val="0"/>
              <w:jc w:val="center"/>
              <w:textAlignment w:val="center"/>
              <w:rPr>
                <w:rFonts w:ascii="Times New Roman" w:hAnsi="Times New Roman" w:eastAsia="宋体" w:cs="Times New Roman"/>
                <w:szCs w:val="24"/>
              </w:rPr>
            </w:pPr>
            <w:r>
              <w:rPr>
                <w:rFonts w:hint="eastAsia" w:ascii="Times New Roman" w:hAnsi="Times New Roman" w:eastAsia="宋体" w:cs="Times New Roman"/>
                <w:szCs w:val="24"/>
              </w:rPr>
              <w:t>学科</w:t>
            </w:r>
          </w:p>
        </w:tc>
        <w:tc>
          <w:tcPr>
            <w:tcW w:w="1288" w:type="dxa"/>
            <w:shd w:val="clear" w:color="auto" w:fill="auto"/>
            <w:vAlign w:val="center"/>
          </w:tcPr>
          <w:p>
            <w:pPr>
              <w:adjustRightInd w:val="0"/>
              <w:snapToGrid w:val="0"/>
              <w:textAlignment w:val="center"/>
              <w:rPr>
                <w:rFonts w:ascii="Times New Roman" w:hAnsi="Times New Roman" w:eastAsia="宋体" w:cs="Times New Roman"/>
                <w:szCs w:val="24"/>
              </w:rPr>
            </w:pPr>
            <w:r>
              <w:rPr>
                <w:rFonts w:hint="eastAsia" w:ascii="Times New Roman" w:hAnsi="Times New Roman" w:eastAsia="宋体" w:cs="Times New Roman"/>
                <w:szCs w:val="24"/>
              </w:rPr>
              <w:t>英语</w:t>
            </w:r>
          </w:p>
        </w:tc>
        <w:tc>
          <w:tcPr>
            <w:tcW w:w="3884" w:type="dxa"/>
            <w:tcBorders>
              <w:top w:val="single" w:color="auto" w:sz="4" w:space="0"/>
              <w:bottom w:val="single" w:color="auto" w:sz="4" w:space="0"/>
            </w:tcBorders>
            <w:shd w:val="clear" w:color="auto" w:fill="auto"/>
            <w:vAlign w:val="center"/>
          </w:tcPr>
          <w:p>
            <w:pPr>
              <w:adjustRightInd w:val="0"/>
              <w:snapToGrid w:val="0"/>
              <w:textAlignment w:val="center"/>
              <w:rPr>
                <w:rFonts w:ascii="Times New Roman" w:hAnsi="Times New Roman" w:eastAsia="宋体" w:cs="Times New Roman"/>
                <w:szCs w:val="24"/>
              </w:rPr>
            </w:pPr>
            <w:r>
              <w:rPr>
                <w:rFonts w:hint="eastAsia" w:ascii="Times New Roman" w:hAnsi="Times New Roman" w:eastAsia="宋体" w:cs="Times New Roman"/>
                <w:szCs w:val="24"/>
              </w:rPr>
              <w:t>学段：初中</w:t>
            </w:r>
          </w:p>
        </w:tc>
        <w:tc>
          <w:tcPr>
            <w:tcW w:w="774" w:type="dxa"/>
            <w:tcBorders>
              <w:right w:val="single" w:color="auto" w:sz="4" w:space="0"/>
            </w:tcBorders>
            <w:shd w:val="clear" w:color="auto" w:fill="auto"/>
            <w:vAlign w:val="center"/>
          </w:tcPr>
          <w:p>
            <w:pPr>
              <w:adjustRightInd w:val="0"/>
              <w:snapToGrid w:val="0"/>
              <w:textAlignment w:val="center"/>
              <w:rPr>
                <w:rFonts w:ascii="Times New Roman" w:hAnsi="Times New Roman" w:eastAsia="宋体" w:cs="Times New Roman"/>
                <w:szCs w:val="24"/>
              </w:rPr>
            </w:pPr>
            <w:r>
              <w:rPr>
                <w:rFonts w:hint="eastAsia" w:ascii="Times New Roman" w:hAnsi="Times New Roman" w:eastAsia="宋体" w:cs="Times New Roman"/>
                <w:szCs w:val="24"/>
              </w:rPr>
              <w:t>年级</w:t>
            </w:r>
          </w:p>
        </w:tc>
        <w:tc>
          <w:tcPr>
            <w:tcW w:w="1719" w:type="dxa"/>
            <w:tcBorders>
              <w:right w:val="single" w:color="auto" w:sz="4" w:space="0"/>
            </w:tcBorders>
            <w:shd w:val="clear" w:color="auto" w:fill="auto"/>
            <w:vAlign w:val="center"/>
          </w:tcPr>
          <w:p>
            <w:pPr>
              <w:adjustRightInd w:val="0"/>
              <w:snapToGrid w:val="0"/>
              <w:textAlignment w:val="center"/>
              <w:rPr>
                <w:rFonts w:ascii="Times New Roman" w:hAnsi="Times New Roman" w:eastAsia="宋体" w:cs="Times New Roman"/>
                <w:szCs w:val="24"/>
              </w:rPr>
            </w:pPr>
            <w:r>
              <w:rPr>
                <w:rFonts w:hint="eastAsia" w:ascii="Times New Roman" w:hAnsi="Times New Roman" w:eastAsia="宋体" w:cs="Times New Roman"/>
                <w:szCs w:val="24"/>
              </w:rPr>
              <w:t>九年级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9" w:type="dxa"/>
            <w:shd w:val="clear" w:color="auto" w:fill="auto"/>
            <w:vAlign w:val="center"/>
          </w:tcPr>
          <w:p>
            <w:pPr>
              <w:jc w:val="center"/>
              <w:rPr>
                <w:rFonts w:ascii="Times New Roman" w:hAnsi="Times New Roman" w:eastAsia="宋体" w:cs="Times New Roman"/>
                <w:szCs w:val="24"/>
              </w:rPr>
            </w:pPr>
            <w:r>
              <w:rPr>
                <w:rFonts w:hint="eastAsia" w:ascii="Times New Roman" w:hAnsi="Times New Roman" w:eastAsia="宋体" w:cs="Times New Roman"/>
                <w:szCs w:val="24"/>
              </w:rPr>
              <w:t>相关</w:t>
            </w:r>
          </w:p>
          <w:p>
            <w:pPr>
              <w:jc w:val="center"/>
              <w:rPr>
                <w:rFonts w:ascii="Times New Roman" w:hAnsi="Times New Roman" w:eastAsia="宋体" w:cs="Times New Roman"/>
                <w:szCs w:val="24"/>
              </w:rPr>
            </w:pPr>
            <w:r>
              <w:rPr>
                <w:rFonts w:hint="eastAsia" w:ascii="Times New Roman" w:hAnsi="Times New Roman" w:eastAsia="宋体" w:cs="Times New Roman"/>
                <w:szCs w:val="24"/>
              </w:rPr>
              <w:t>领域</w:t>
            </w:r>
          </w:p>
        </w:tc>
        <w:tc>
          <w:tcPr>
            <w:tcW w:w="7665" w:type="dxa"/>
            <w:gridSpan w:val="4"/>
            <w:tcBorders>
              <w:top w:val="nil"/>
            </w:tcBorders>
            <w:shd w:val="clear" w:color="auto" w:fill="auto"/>
          </w:tcPr>
          <w:p>
            <w:pPr>
              <w:adjustRightInd w:val="0"/>
              <w:snapToGrid w:val="0"/>
              <w:textAlignment w:val="center"/>
              <w:rPr>
                <w:rFonts w:ascii="Times New Roman" w:hAnsi="Times New Roman" w:eastAsia="宋体" w:cs="Times New Roman"/>
                <w:szCs w:val="21"/>
              </w:rPr>
            </w:pPr>
            <w:r>
              <w:rPr>
                <w:rFonts w:hint="eastAsia" w:ascii="Times New Roman" w:hAnsi="Times New Roman" w:eastAsia="宋体" w:cs="Times New Roman"/>
                <w:szCs w:val="21"/>
              </w:rPr>
              <w:t>英语，诗歌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9" w:type="dxa"/>
            <w:shd w:val="clear" w:color="auto" w:fill="auto"/>
          </w:tcPr>
          <w:p>
            <w:pPr>
              <w:jc w:val="center"/>
              <w:rPr>
                <w:rFonts w:ascii="Times New Roman" w:hAnsi="Times New Roman" w:eastAsia="宋体" w:cs="Times New Roman"/>
                <w:szCs w:val="24"/>
              </w:rPr>
            </w:pPr>
            <w:r>
              <w:rPr>
                <w:rFonts w:hint="eastAsia" w:ascii="Times New Roman" w:hAnsi="Times New Roman" w:eastAsia="宋体" w:cs="Times New Roman"/>
                <w:szCs w:val="24"/>
              </w:rPr>
              <w:t>教材</w:t>
            </w:r>
          </w:p>
        </w:tc>
        <w:tc>
          <w:tcPr>
            <w:tcW w:w="7665" w:type="dxa"/>
            <w:gridSpan w:val="4"/>
            <w:shd w:val="clear" w:color="auto" w:fill="auto"/>
          </w:tcPr>
          <w:p>
            <w:pPr>
              <w:rPr>
                <w:rFonts w:ascii="Times New Roman" w:hAnsi="Times New Roman" w:eastAsia="宋体" w:cs="Times New Roman"/>
                <w:szCs w:val="24"/>
              </w:rPr>
            </w:pPr>
            <w:r>
              <w:rPr>
                <w:rFonts w:hint="eastAsia" w:ascii="Times New Roman" w:hAnsi="Times New Roman" w:eastAsia="宋体" w:cs="Times New Roman"/>
                <w:szCs w:val="24"/>
              </w:rPr>
              <w:t>北师大出版社《英语九年级（全一册）》</w:t>
            </w:r>
          </w:p>
        </w:tc>
      </w:tr>
    </w:tbl>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tbl>
      <w:tblPr>
        <w:tblStyle w:val="6"/>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74" w:type="dxa"/>
            <w:shd w:val="clear" w:color="auto" w:fill="D9D9D9"/>
          </w:tcPr>
          <w:p>
            <w:pPr>
              <w:spacing w:line="440" w:lineRule="exact"/>
              <w:jc w:val="center"/>
              <w:rPr>
                <w:rFonts w:ascii="宋体" w:hAnsi="宋体" w:eastAsia="宋体" w:cs="Times New Roman"/>
                <w:szCs w:val="21"/>
              </w:rPr>
            </w:pPr>
            <w:r>
              <w:rPr>
                <w:rFonts w:hint="eastAsia" w:ascii="宋体" w:hAnsi="宋体" w:eastAsia="宋体" w:cs="Times New Roman"/>
                <w:szCs w:val="21"/>
              </w:rPr>
              <w:t>指导思想与理论依据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74" w:type="dxa"/>
            <w:tcBorders>
              <w:bottom w:val="single" w:color="auto" w:sz="4" w:space="0"/>
            </w:tcBorders>
          </w:tcPr>
          <w:p>
            <w:pPr>
              <w:spacing w:line="440" w:lineRule="exact"/>
              <w:ind w:firstLine="420" w:firstLineChars="200"/>
              <w:rPr>
                <w:rFonts w:ascii="宋体" w:hAnsi="宋体" w:eastAsia="宋体" w:cs="Times New Roman"/>
                <w:szCs w:val="21"/>
              </w:rPr>
            </w:pPr>
            <w:r>
              <w:rPr>
                <w:rFonts w:hint="eastAsia" w:ascii="宋体" w:hAnsi="宋体" w:eastAsia="宋体" w:cs="Times New Roman"/>
                <w:szCs w:val="21"/>
              </w:rPr>
              <w:t>《义务教育英语课程标准（2011年版）》在课程目标分级标准描述中对中小学诗歌教学提出了具体要求，如：能感知歌谣中的韵律，能背诵一定数量的英语小诗或歌谣等，同时它也指出，英语课程承担着提高学生综合人文素养的任务，即学生通过英语课程能够开阔视野，丰富生活经历，形成跨文化意识，增强爱国主义精神，发展创新能力，形成良好的品格和正确的人生观与价值观。因此建议教师“注重语言实践，培养学生的语言运用能力”：有明确的交流目的，真实的交流意义和具体的操作要求，活动的内容和形式要贴近学生的生活实际，活动应包括学习语言知识和发展语言技能的过程，活动不仅限于课堂，还可延伸到课堂之外；“结合实际教学需要，创造性地使用教材”；同时也要“组织生动活泼的课外活动，拓展学生的学习渠道”。</w:t>
            </w:r>
          </w:p>
          <w:p>
            <w:pPr>
              <w:spacing w:line="440" w:lineRule="exact"/>
              <w:ind w:firstLine="420" w:firstLineChars="200"/>
              <w:rPr>
                <w:rFonts w:ascii="宋体" w:hAnsi="宋体" w:eastAsia="宋体" w:cs="Times New Roman"/>
                <w:szCs w:val="21"/>
              </w:rPr>
            </w:pPr>
            <w:r>
              <w:rPr>
                <w:rFonts w:hint="eastAsia" w:ascii="宋体" w:hAnsi="宋体" w:eastAsia="宋体" w:cs="Times New Roman"/>
                <w:bCs/>
                <w:szCs w:val="21"/>
              </w:rPr>
              <w:t>本节课以课标的这些理念为理论依据，主要体现在以下几个方面：</w:t>
            </w:r>
            <w:r>
              <w:rPr>
                <w:rFonts w:hint="eastAsia" w:ascii="宋体" w:hAnsi="宋体" w:eastAsia="宋体" w:cs="Times New Roman"/>
                <w:szCs w:val="21"/>
              </w:rPr>
              <w:t xml:space="preserve"> </w:t>
            </w:r>
          </w:p>
          <w:p>
            <w:pPr>
              <w:spacing w:line="440" w:lineRule="exact"/>
              <w:rPr>
                <w:rFonts w:ascii="宋体" w:hAnsi="宋体" w:eastAsia="宋体" w:cs="Times New Roman"/>
                <w:szCs w:val="21"/>
              </w:rPr>
            </w:pPr>
            <w:r>
              <w:rPr>
                <w:rFonts w:hint="eastAsia" w:ascii="宋体" w:hAnsi="宋体" w:eastAsia="宋体" w:cs="Times New Roman"/>
                <w:szCs w:val="21"/>
              </w:rPr>
              <w:t>1.在本课的教学设计中，学生能对诗歌Life Is a Journey进行有感情的朗读，结合思维导图能背诵前两小节诗，培养英语语感，在反复朗读并背诵中，读出诗的节奏韵律，感受韵律美，接受美的熏陶。</w:t>
            </w:r>
          </w:p>
          <w:p>
            <w:pPr>
              <w:spacing w:line="440" w:lineRule="exact"/>
              <w:rPr>
                <w:rFonts w:ascii="宋体" w:hAnsi="宋体" w:eastAsia="宋体" w:cs="Times New Roman"/>
                <w:szCs w:val="21"/>
              </w:rPr>
            </w:pPr>
            <w:r>
              <w:rPr>
                <w:rFonts w:hint="eastAsia" w:ascii="宋体" w:hAnsi="宋体" w:eastAsia="宋体" w:cs="Times New Roman"/>
                <w:szCs w:val="21"/>
              </w:rPr>
              <w:t xml:space="preserve">2.在对诗歌的赏析中，对学生进行文化意识和德育渗透。英语诗歌是英语知识和英语语言国家思想文化的载体之一，诗歌中蕴涵跨文化交际等方面的知识。本课在整个教学设计中注重让学生从外在形式（诗歌的标题、作者、诗的小节等）和意义内涵（如何理解生命是一次旅行，在旅行中如何去做）两方面欣赏英文诗歌，并创作延伸（结合自身实际生活经历，创作诗歌赞美母校以及感恩三年的中学时光），让学生感受诗歌的美，在诗歌中感受生命的深刻意义，在创作中渗透感恩教育。引导学生欣赏英文诗歌由浅入深，从外在形式到意义内涵再到创作延伸循序渐进，从而提高跨文化交际的能力。 </w:t>
            </w:r>
          </w:p>
        </w:tc>
      </w:tr>
    </w:tbl>
    <w:p>
      <w:pPr>
        <w:rPr>
          <w:rFonts w:ascii="Times New Roman" w:hAnsi="Times New Roman" w:eastAsia="宋体" w:cs="Times New Roman"/>
          <w:szCs w:val="24"/>
        </w:rPr>
      </w:pPr>
    </w:p>
    <w:tbl>
      <w:tblPr>
        <w:tblStyle w:val="6"/>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74" w:type="dxa"/>
            <w:shd w:val="clear" w:color="auto" w:fill="D9D9D9"/>
          </w:tcPr>
          <w:p>
            <w:pPr>
              <w:spacing w:line="440" w:lineRule="exact"/>
              <w:jc w:val="center"/>
              <w:rPr>
                <w:rFonts w:ascii="宋体" w:hAnsi="宋体" w:eastAsia="宋体" w:cs="Times New Roman"/>
                <w:szCs w:val="21"/>
              </w:rPr>
            </w:pPr>
            <w:r>
              <w:rPr>
                <w:rFonts w:hint="eastAsia" w:ascii="宋体" w:hAnsi="宋体" w:eastAsia="宋体" w:cs="Times New Roman"/>
                <w:szCs w:val="21"/>
              </w:rPr>
              <w:t>教学背景分析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74" w:type="dxa"/>
            <w:tcBorders>
              <w:bottom w:val="single" w:color="auto" w:sz="4" w:space="0"/>
            </w:tcBorders>
          </w:tcPr>
          <w:p>
            <w:pPr>
              <w:spacing w:line="440" w:lineRule="exact"/>
              <w:rPr>
                <w:rFonts w:ascii="宋体" w:hAnsi="宋体" w:eastAsia="宋体" w:cs="Times New Roman"/>
                <w:b/>
                <w:bCs/>
                <w:szCs w:val="21"/>
              </w:rPr>
            </w:pPr>
            <w:r>
              <w:rPr>
                <w:rFonts w:hint="eastAsia" w:ascii="宋体" w:hAnsi="宋体" w:eastAsia="宋体" w:cs="Times New Roman"/>
                <w:b/>
                <w:bCs/>
                <w:szCs w:val="21"/>
              </w:rPr>
              <w:t>教材分析：</w:t>
            </w:r>
          </w:p>
          <w:p>
            <w:pPr>
              <w:numPr>
                <w:ilvl w:val="0"/>
                <w:numId w:val="1"/>
              </w:numPr>
              <w:spacing w:line="440" w:lineRule="exact"/>
              <w:rPr>
                <w:rFonts w:ascii="宋体" w:hAnsi="宋体" w:eastAsia="宋体" w:cs="Times New Roman"/>
                <w:bCs/>
                <w:szCs w:val="21"/>
              </w:rPr>
            </w:pPr>
            <w:r>
              <w:rPr>
                <w:rFonts w:hint="eastAsia" w:ascii="宋体" w:hAnsi="宋体" w:eastAsia="宋体" w:cs="Times New Roman"/>
                <w:bCs/>
                <w:szCs w:val="21"/>
              </w:rPr>
              <w:t>本节课</w:t>
            </w:r>
            <w:r>
              <w:rPr>
                <w:rFonts w:ascii="宋体" w:hAnsi="宋体" w:eastAsia="宋体" w:cs="Times New Roman"/>
                <w:bCs/>
                <w:szCs w:val="21"/>
              </w:rPr>
              <w:t>L</w:t>
            </w:r>
            <w:r>
              <w:rPr>
                <w:rFonts w:hint="eastAsia" w:ascii="宋体" w:hAnsi="宋体" w:eastAsia="宋体" w:cs="Times New Roman"/>
                <w:bCs/>
                <w:szCs w:val="21"/>
              </w:rPr>
              <w:t xml:space="preserve">esson 20 Life Is a Journey是北师大版教材《义务教育教科书英语》初三年级（全一册）Unit7 Journeys的第二课时，是一节诗歌欣赏课。本课以生活是一段旅程行为主题, 主要讲的是如何面对人生旅行。通过对诗歌内容的学习，使学生在了解诗歌的同时，学会如何欣赏诗歌，如何面对生命的旅行并进行诗歌创作。 </w:t>
            </w:r>
          </w:p>
          <w:p>
            <w:pPr>
              <w:numPr>
                <w:ilvl w:val="0"/>
                <w:numId w:val="1"/>
              </w:numPr>
              <w:spacing w:line="440" w:lineRule="exact"/>
              <w:rPr>
                <w:rFonts w:ascii="宋体" w:hAnsi="宋体" w:eastAsia="宋体" w:cs="Times New Roman"/>
                <w:bCs/>
                <w:szCs w:val="21"/>
              </w:rPr>
            </w:pPr>
            <w:r>
              <w:rPr>
                <w:rFonts w:hint="eastAsia" w:ascii="宋体" w:hAnsi="宋体" w:eastAsia="宋体" w:cs="Times New Roman"/>
                <w:bCs/>
                <w:szCs w:val="21"/>
              </w:rPr>
              <w:t>本课对教材做了以下的处理和拓展：</w:t>
            </w:r>
          </w:p>
          <w:p>
            <w:pPr>
              <w:spacing w:line="440" w:lineRule="exact"/>
              <w:ind w:left="420" w:leftChars="200"/>
              <w:rPr>
                <w:rFonts w:ascii="宋体" w:hAnsi="宋体" w:eastAsia="宋体" w:cs="Times New Roman"/>
                <w:bCs/>
                <w:szCs w:val="21"/>
              </w:rPr>
            </w:pPr>
            <w:r>
              <w:rPr>
                <w:rFonts w:hint="eastAsia" w:ascii="宋体" w:hAnsi="宋体" w:eastAsia="宋体" w:cs="Times New Roman"/>
                <w:bCs/>
                <w:szCs w:val="21"/>
              </w:rPr>
              <w:t>先从学生熟悉的话题“Journey”导入，之后了解诗歌的外在形式（诗歌的标题、作者、诗的小节等）然后再进行赏析，对诗歌深层意义内涵进行挖掘，最后合作编写一首小诗，达到语言综合应用的目的。</w:t>
            </w:r>
          </w:p>
          <w:p>
            <w:pPr>
              <w:spacing w:line="440" w:lineRule="exact"/>
              <w:rPr>
                <w:rFonts w:ascii="宋体" w:hAnsi="宋体" w:eastAsia="宋体" w:cs="Times New Roman"/>
                <w:b/>
                <w:bCs/>
                <w:szCs w:val="21"/>
              </w:rPr>
            </w:pPr>
            <w:r>
              <w:rPr>
                <w:rFonts w:hint="eastAsia" w:ascii="宋体" w:hAnsi="宋体" w:eastAsia="宋体" w:cs="Times New Roman"/>
                <w:b/>
                <w:bCs/>
                <w:szCs w:val="21"/>
              </w:rPr>
              <w:t>学情分析：</w:t>
            </w:r>
          </w:p>
          <w:p>
            <w:pPr>
              <w:spacing w:line="440" w:lineRule="exact"/>
              <w:rPr>
                <w:rFonts w:ascii="宋体" w:hAnsi="宋体" w:eastAsia="宋体" w:cs="Times New Roman"/>
                <w:szCs w:val="21"/>
              </w:rPr>
            </w:pPr>
            <w:r>
              <w:rPr>
                <w:rFonts w:hint="eastAsia" w:ascii="宋体" w:hAnsi="宋体" w:eastAsia="宋体" w:cs="Times New Roman"/>
                <w:szCs w:val="21"/>
              </w:rPr>
              <w:t>该教学班为初三年级教学班，学生对英语学习有一定的兴趣。经过两年多的学习积累，80%及以上的学生在听说方面能流利回答基本的问题，有一定的朗读能力和表达能力；能对文章用思维导图进行梳理，并对材料进行复述；领悟和感知学习能力较强，能够对诗歌的中心思想发表见解。但是学生很难把作者的思想感情融进自己的阅读中去，朗读时比较机械，还不能体会到音韵美和诗歌的韵律美；学生没有接触过诗歌写作，需要让学生对诗歌的基本结构和核心意义有所了解，再进行创作练习。</w:t>
            </w:r>
          </w:p>
        </w:tc>
      </w:tr>
    </w:tbl>
    <w:p>
      <w:pPr>
        <w:rPr>
          <w:rFonts w:ascii="Times New Roman" w:hAnsi="Times New Roman" w:eastAsia="宋体" w:cs="Times New Roman"/>
          <w:szCs w:val="24"/>
        </w:rPr>
      </w:pPr>
    </w:p>
    <w:p>
      <w:pPr>
        <w:rPr>
          <w:rFonts w:ascii="Times New Roman" w:hAnsi="Times New Roman" w:eastAsia="宋体" w:cs="Times New Roman"/>
          <w:szCs w:val="24"/>
        </w:rPr>
      </w:pPr>
    </w:p>
    <w:tbl>
      <w:tblPr>
        <w:tblStyle w:val="6"/>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74" w:type="dxa"/>
            <w:shd w:val="clear" w:color="auto" w:fill="D9D9D9"/>
          </w:tcPr>
          <w:p>
            <w:pPr>
              <w:spacing w:line="440" w:lineRule="exact"/>
              <w:jc w:val="center"/>
              <w:rPr>
                <w:rFonts w:ascii="宋体" w:hAnsi="宋体" w:eastAsia="宋体" w:cs="Times New Roman"/>
                <w:szCs w:val="21"/>
              </w:rPr>
            </w:pPr>
            <w:r>
              <w:rPr>
                <w:rFonts w:hint="eastAsia" w:ascii="宋体" w:hAnsi="宋体" w:eastAsia="宋体" w:cs="Times New Roman"/>
                <w:szCs w:val="21"/>
              </w:rPr>
              <w:t xml:space="preserve"> 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74" w:type="dxa"/>
            <w:tcBorders>
              <w:bottom w:val="single" w:color="auto" w:sz="4" w:space="0"/>
            </w:tcBorders>
          </w:tcPr>
          <w:p>
            <w:pPr>
              <w:spacing w:line="440" w:lineRule="exact"/>
              <w:rPr>
                <w:rFonts w:ascii="宋体" w:hAnsi="宋体" w:eastAsia="宋体" w:cs="Times New Roman"/>
                <w:szCs w:val="21"/>
              </w:rPr>
            </w:pPr>
            <w:r>
              <w:rPr>
                <w:rFonts w:hint="eastAsia" w:ascii="宋体" w:hAnsi="宋体" w:eastAsia="宋体" w:cs="Times New Roman"/>
                <w:szCs w:val="21"/>
              </w:rPr>
              <w:t>通过该节课的教学，学生能：</w:t>
            </w:r>
          </w:p>
          <w:p>
            <w:pPr>
              <w:pStyle w:val="7"/>
              <w:numPr>
                <w:ilvl w:val="0"/>
                <w:numId w:val="2"/>
              </w:numPr>
              <w:spacing w:line="440" w:lineRule="exact"/>
              <w:ind w:firstLineChars="0"/>
              <w:rPr>
                <w:rFonts w:ascii="宋体" w:hAnsi="宋体" w:eastAsia="宋体" w:cs="Times New Roman"/>
                <w:szCs w:val="21"/>
              </w:rPr>
            </w:pPr>
            <w:r>
              <w:rPr>
                <w:rFonts w:hint="eastAsia" w:ascii="宋体" w:hAnsi="宋体" w:eastAsia="宋体" w:cs="Times New Roman"/>
                <w:szCs w:val="21"/>
              </w:rPr>
              <w:t>提取信息分析本诗的题目、作者以及章节，解释说明如何把理解生命是一次旅行，在旅行中应该如何去做，感受并描述作者的思想感情；</w:t>
            </w:r>
          </w:p>
          <w:p>
            <w:pPr>
              <w:pStyle w:val="7"/>
              <w:numPr>
                <w:ilvl w:val="0"/>
                <w:numId w:val="2"/>
              </w:numPr>
              <w:spacing w:line="440" w:lineRule="exact"/>
              <w:ind w:firstLineChars="0"/>
              <w:rPr>
                <w:rFonts w:ascii="宋体" w:hAnsi="宋体" w:eastAsia="宋体" w:cs="Times New Roman"/>
                <w:szCs w:val="21"/>
              </w:rPr>
            </w:pPr>
            <w:r>
              <w:rPr>
                <w:rFonts w:hint="eastAsia" w:ascii="宋体" w:hAnsi="宋体" w:eastAsia="宋体" w:cs="Times New Roman"/>
                <w:szCs w:val="21"/>
              </w:rPr>
              <w:t>在反复朗读中感受英文诗歌的韵律美，梳理把生活比喻成旅行的内容，学习理解比喻的写作手法，运用比喻手法描写学校生活；完成思维导图并进行复述和背诵前两节内容；</w:t>
            </w:r>
          </w:p>
          <w:p>
            <w:pPr>
              <w:pStyle w:val="7"/>
              <w:numPr>
                <w:ilvl w:val="0"/>
                <w:numId w:val="2"/>
              </w:numPr>
              <w:spacing w:line="440" w:lineRule="exact"/>
              <w:ind w:firstLineChars="0"/>
              <w:rPr>
                <w:rFonts w:ascii="宋体" w:hAnsi="宋体" w:eastAsia="宋体" w:cs="Times New Roman"/>
                <w:szCs w:val="21"/>
              </w:rPr>
            </w:pPr>
            <w:r>
              <w:rPr>
                <w:rFonts w:hint="eastAsia" w:ascii="宋体" w:hAnsi="宋体" w:eastAsia="宋体" w:cs="Times New Roman"/>
                <w:szCs w:val="21"/>
              </w:rPr>
              <w:t>结合学校生活实际生活，小组合作运用比喻写作手法创作诗歌来赞美母校以及感恩三年的中学时光，整理成</w:t>
            </w:r>
            <w:r>
              <w:rPr>
                <w:rFonts w:hint="eastAsia" w:ascii="宋体" w:hAnsi="宋体" w:eastAsia="宋体" w:cs="Times New Roman"/>
                <w:i/>
                <w:szCs w:val="21"/>
              </w:rPr>
              <w:t>Poems On PangGezhuang M</w:t>
            </w:r>
            <w:r>
              <w:rPr>
                <w:rFonts w:ascii="宋体" w:hAnsi="宋体" w:eastAsia="宋体" w:cs="Times New Roman"/>
                <w:i/>
                <w:szCs w:val="21"/>
              </w:rPr>
              <w:t>i</w:t>
            </w:r>
            <w:r>
              <w:rPr>
                <w:rFonts w:hint="eastAsia" w:ascii="宋体" w:hAnsi="宋体" w:eastAsia="宋体" w:cs="Times New Roman"/>
                <w:i/>
                <w:szCs w:val="21"/>
              </w:rPr>
              <w:t>ddle School</w:t>
            </w:r>
            <w:r>
              <w:rPr>
                <w:rFonts w:hint="eastAsia" w:ascii="宋体" w:hAnsi="宋体" w:eastAsia="宋体" w:cs="Times New Roman"/>
                <w:szCs w:val="21"/>
              </w:rPr>
              <w:t>诗歌集。</w:t>
            </w:r>
          </w:p>
        </w:tc>
      </w:tr>
    </w:tbl>
    <w:p>
      <w:pPr>
        <w:rPr>
          <w:rFonts w:ascii="Times New Roman" w:hAnsi="Times New Roman" w:eastAsia="宋体" w:cs="Times New Roman"/>
          <w:szCs w:val="24"/>
        </w:rPr>
      </w:pPr>
    </w:p>
    <w:tbl>
      <w:tblPr>
        <w:tblStyle w:val="6"/>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174" w:type="dxa"/>
            <w:shd w:val="clear" w:color="auto" w:fill="CCCCCC"/>
          </w:tcPr>
          <w:p>
            <w:pPr>
              <w:spacing w:line="440" w:lineRule="exact"/>
              <w:jc w:val="center"/>
              <w:rPr>
                <w:rFonts w:ascii="宋体" w:hAnsi="宋体" w:eastAsia="宋体" w:cs="Times New Roman"/>
                <w:szCs w:val="21"/>
              </w:rPr>
            </w:pPr>
            <w:r>
              <w:rPr>
                <w:rFonts w:hint="eastAsia" w:ascii="宋体" w:hAnsi="宋体" w:eastAsia="宋体" w:cs="Times New Roman"/>
                <w:szCs w:val="21"/>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74" w:type="dxa"/>
            <w:tcBorders>
              <w:bottom w:val="single" w:color="auto" w:sz="4" w:space="0"/>
            </w:tcBorders>
          </w:tcPr>
          <w:p>
            <w:pPr>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重点：</w:t>
            </w:r>
          </w:p>
          <w:p>
            <w:pPr>
              <w:spacing w:line="360" w:lineRule="auto"/>
              <w:rPr>
                <w:rFonts w:ascii="Times New Roman" w:hAnsi="Times New Roman" w:eastAsia="宋体" w:cs="Times New Roman"/>
                <w:szCs w:val="21"/>
              </w:rPr>
            </w:pPr>
            <w:r>
              <w:rPr>
                <w:rFonts w:hint="eastAsia" w:ascii="Times New Roman" w:hAnsi="Times New Roman" w:eastAsia="宋体" w:cs="Times New Roman"/>
                <w:bCs/>
                <w:szCs w:val="21"/>
              </w:rPr>
              <w:t>能够正确分析诗歌的外在形式，体会生命是一次旅行的深刻含义。</w:t>
            </w:r>
          </w:p>
          <w:p>
            <w:pPr>
              <w:spacing w:line="360" w:lineRule="auto"/>
              <w:rPr>
                <w:rFonts w:ascii="Times New Roman" w:hAnsi="Times New Roman" w:eastAsia="宋体" w:cs="Times New Roman"/>
                <w:b/>
                <w:szCs w:val="21"/>
              </w:rPr>
            </w:pPr>
            <w:r>
              <w:rPr>
                <w:rFonts w:hint="eastAsia" w:ascii="Times New Roman" w:hAnsi="Times New Roman" w:eastAsia="宋体" w:cs="Times New Roman"/>
                <w:b/>
                <w:szCs w:val="21"/>
              </w:rPr>
              <w:t>难点：</w:t>
            </w:r>
          </w:p>
          <w:p>
            <w:pPr>
              <w:spacing w:line="360" w:lineRule="auto"/>
              <w:rPr>
                <w:rFonts w:ascii="Times New Roman" w:hAnsi="Times New Roman" w:eastAsia="宋体" w:cs="Times New Roman"/>
                <w:szCs w:val="21"/>
              </w:rPr>
            </w:pPr>
            <w:r>
              <w:rPr>
                <w:rFonts w:hint="eastAsia" w:ascii="Times New Roman" w:hAnsi="Times New Roman" w:eastAsia="宋体" w:cs="Times New Roman"/>
                <w:bCs/>
                <w:szCs w:val="21"/>
              </w:rPr>
              <w:t>能够</w:t>
            </w:r>
            <w:r>
              <w:rPr>
                <w:rFonts w:hint="eastAsia" w:ascii="宋体" w:hAnsi="宋体" w:eastAsia="宋体" w:cs="Times New Roman"/>
                <w:szCs w:val="21"/>
              </w:rPr>
              <w:t>结合自身实际生活经历，</w:t>
            </w:r>
            <w:r>
              <w:rPr>
                <w:rFonts w:hint="eastAsia" w:ascii="Times New Roman" w:hAnsi="Times New Roman" w:eastAsia="宋体" w:cs="Times New Roman"/>
                <w:bCs/>
                <w:szCs w:val="21"/>
              </w:rPr>
              <w:t>小组合作仿写一首小诗。</w:t>
            </w:r>
          </w:p>
        </w:tc>
      </w:tr>
    </w:tbl>
    <w:p>
      <w:pPr>
        <w:rPr>
          <w:rFonts w:ascii="Times New Roman" w:hAnsi="Times New Roman" w:eastAsia="宋体" w:cs="Times New Roman"/>
          <w:szCs w:val="24"/>
        </w:rPr>
      </w:pPr>
    </w:p>
    <w:tbl>
      <w:tblPr>
        <w:tblStyle w:val="6"/>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174" w:type="dxa"/>
            <w:shd w:val="clear" w:color="auto" w:fill="CCCCCC"/>
          </w:tcPr>
          <w:p>
            <w:pPr>
              <w:spacing w:line="440" w:lineRule="exact"/>
              <w:jc w:val="center"/>
              <w:rPr>
                <w:rFonts w:ascii="宋体" w:hAnsi="宋体" w:eastAsia="宋体" w:cs="Times New Roman"/>
                <w:szCs w:val="21"/>
              </w:rPr>
            </w:pPr>
            <w:r>
              <w:rPr>
                <w:rFonts w:hint="eastAsia" w:ascii="宋体" w:hAnsi="宋体" w:eastAsia="宋体" w:cs="Times New Roman"/>
                <w:szCs w:val="21"/>
              </w:rPr>
              <w:t>教学流程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74" w:type="dxa"/>
            <w:tcBorders>
              <w:bottom w:val="single" w:color="auto" w:sz="4" w:space="0"/>
            </w:tcBorders>
          </w:tcPr>
          <w:p>
            <w:pPr>
              <w:spacing w:line="440" w:lineRule="exact"/>
              <w:rPr>
                <w:rFonts w:ascii="宋体" w:hAnsi="宋体" w:eastAsia="宋体" w:cs="Times New Roman"/>
                <w:szCs w:val="21"/>
              </w:rPr>
            </w:pPr>
            <w:r>
              <w:rPr>
                <w:rFonts w:hint="eastAsia" w:ascii="宋体" w:hAnsi="宋体" w:eastAsia="宋体" w:cs="Times New Roman"/>
                <w:szCs w:val="21"/>
              </w:rPr>
              <w:t>1.warm up:运用图片导入旅行的话题，让同学们说出自己旅行时的一些感受。</w:t>
            </w:r>
          </w:p>
          <w:p>
            <w:pPr>
              <w:spacing w:line="440" w:lineRule="exact"/>
              <w:rPr>
                <w:rFonts w:ascii="宋体" w:hAnsi="宋体" w:eastAsia="宋体" w:cs="Times New Roman"/>
                <w:szCs w:val="21"/>
              </w:rPr>
            </w:pPr>
            <w:r>
              <w:rPr>
                <w:rFonts w:hint="eastAsia" w:ascii="宋体" w:hAnsi="宋体" w:eastAsia="宋体" w:cs="Times New Roman"/>
                <w:szCs w:val="21"/>
              </w:rPr>
              <w:t>2．Pre-reading: 学习赏析诗歌的外在形式（诗歌的标题、作者、诗的小节），并让学生讨论生活与旅行的联系。</w:t>
            </w:r>
          </w:p>
          <w:p>
            <w:pPr>
              <w:spacing w:line="440" w:lineRule="exact"/>
              <w:rPr>
                <w:rFonts w:ascii="宋体" w:hAnsi="宋体" w:eastAsia="宋体" w:cs="Times New Roman"/>
                <w:szCs w:val="21"/>
              </w:rPr>
            </w:pPr>
            <w:r>
              <w:rPr>
                <w:rFonts w:hint="eastAsia" w:ascii="宋体" w:hAnsi="宋体" w:eastAsia="宋体" w:cs="Times New Roman"/>
                <w:szCs w:val="21"/>
              </w:rPr>
              <w:t>3.while-reading: 提取信息分析本诗的题目、作者以及章节；在反复朗读中感受英文诗歌的韵律美，梳理前两节把生活比喻成旅行的内容，完成思维导图并进行复述和背诵前两节内容；解释说明如何把生命理解成是一次旅行，在旅行中应该如何去做，感受并描述作者的思想感情；</w:t>
            </w:r>
          </w:p>
          <w:p>
            <w:pPr>
              <w:spacing w:line="440" w:lineRule="exact"/>
              <w:rPr>
                <w:rFonts w:ascii="宋体" w:hAnsi="宋体" w:eastAsia="宋体" w:cs="Times New Roman"/>
                <w:szCs w:val="21"/>
              </w:rPr>
            </w:pPr>
            <w:r>
              <w:rPr>
                <w:rFonts w:hint="eastAsia" w:ascii="宋体" w:hAnsi="宋体" w:eastAsia="宋体" w:cs="Times New Roman"/>
                <w:szCs w:val="21"/>
              </w:rPr>
              <w:t>4.post-reading:</w:t>
            </w:r>
            <w:r>
              <w:rPr>
                <w:rFonts w:hint="eastAsia"/>
              </w:rPr>
              <w:t xml:space="preserve"> </w:t>
            </w:r>
            <w:r>
              <w:rPr>
                <w:rFonts w:hint="eastAsia" w:ascii="宋体" w:hAnsi="宋体" w:eastAsia="宋体" w:cs="Times New Roman"/>
                <w:szCs w:val="21"/>
              </w:rPr>
              <w:t>学习理解比喻的写作手法，能把本体和喻体有机联系并进一步运用比喻手法描写学校生活；分小组结合自身实际生活经历，运用比喻写作手法来创作诗歌，以赞美母校以及感恩三年的中学时光。</w:t>
            </w:r>
          </w:p>
          <w:p>
            <w:pPr>
              <w:spacing w:line="440" w:lineRule="exact"/>
              <w:rPr>
                <w:rFonts w:ascii="宋体" w:hAnsi="宋体" w:eastAsia="宋体" w:cs="Times New Roman"/>
                <w:szCs w:val="21"/>
              </w:rPr>
            </w:pPr>
            <w:r>
              <w:rPr>
                <w:rFonts w:hint="eastAsia" w:ascii="宋体" w:hAnsi="宋体" w:eastAsia="宋体" w:cs="Times New Roman"/>
                <w:szCs w:val="21"/>
              </w:rPr>
              <w:t>5.Homework:</w:t>
            </w:r>
            <w:r>
              <w:rPr>
                <w:rFonts w:hint="eastAsia"/>
              </w:rPr>
              <w:t xml:space="preserve"> 修改完善个小组诗歌，</w:t>
            </w:r>
            <w:r>
              <w:rPr>
                <w:rFonts w:hint="eastAsia" w:ascii="宋体" w:hAnsi="宋体" w:eastAsia="宋体" w:cs="Times New Roman"/>
                <w:szCs w:val="21"/>
              </w:rPr>
              <w:t>整理成Poems On PangGezhuang Middle School诗歌集</w:t>
            </w:r>
          </w:p>
        </w:tc>
      </w:tr>
    </w:tbl>
    <w:p>
      <w:pPr>
        <w:rPr>
          <w:rFonts w:ascii="Times New Roman" w:hAnsi="Times New Roman" w:eastAsia="宋体" w:cs="Times New Roman"/>
          <w:szCs w:val="24"/>
        </w:rPr>
      </w:pPr>
    </w:p>
    <w:tbl>
      <w:tblPr>
        <w:tblStyle w:val="6"/>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110"/>
        <w:gridCol w:w="2007"/>
        <w:gridCol w:w="1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74" w:type="dxa"/>
            <w:gridSpan w:val="4"/>
            <w:shd w:val="clear" w:color="auto" w:fill="D9D9D9"/>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spacing w:line="300" w:lineRule="auto"/>
              <w:jc w:val="center"/>
              <w:rPr>
                <w:rFonts w:ascii="Times New Roman" w:hAnsi="Times New Roman" w:eastAsia="宋体" w:cs="Times New Roman"/>
                <w:szCs w:val="21"/>
              </w:rPr>
            </w:pPr>
            <w:r>
              <w:rPr>
                <w:rFonts w:ascii="Times New Roman" w:hAnsi="宋体" w:eastAsia="宋体" w:cs="Times New Roman"/>
                <w:szCs w:val="21"/>
              </w:rPr>
              <w:t>教学环节</w:t>
            </w:r>
          </w:p>
        </w:tc>
        <w:tc>
          <w:tcPr>
            <w:tcW w:w="4110" w:type="dxa"/>
            <w:shd w:val="clear" w:color="auto" w:fill="auto"/>
          </w:tcPr>
          <w:p>
            <w:pPr>
              <w:spacing w:line="300" w:lineRule="auto"/>
              <w:jc w:val="center"/>
              <w:rPr>
                <w:rFonts w:ascii="Times New Roman" w:hAnsi="Times New Roman" w:eastAsia="宋体" w:cs="Times New Roman"/>
                <w:szCs w:val="21"/>
              </w:rPr>
            </w:pPr>
            <w:r>
              <w:rPr>
                <w:rFonts w:ascii="Times New Roman" w:hAnsi="宋体" w:eastAsia="宋体" w:cs="Times New Roman"/>
                <w:szCs w:val="21"/>
              </w:rPr>
              <w:t>教师</w:t>
            </w:r>
            <w:r>
              <w:rPr>
                <w:rFonts w:hint="eastAsia" w:ascii="Times New Roman" w:hAnsi="宋体" w:eastAsia="宋体" w:cs="Times New Roman"/>
                <w:szCs w:val="21"/>
              </w:rPr>
              <w:t>活动</w:t>
            </w:r>
          </w:p>
        </w:tc>
        <w:tc>
          <w:tcPr>
            <w:tcW w:w="2007" w:type="dxa"/>
            <w:shd w:val="clear" w:color="auto" w:fill="auto"/>
          </w:tcPr>
          <w:p>
            <w:pPr>
              <w:spacing w:line="300" w:lineRule="auto"/>
              <w:jc w:val="center"/>
              <w:rPr>
                <w:rFonts w:ascii="Times New Roman" w:hAnsi="Times New Roman" w:eastAsia="宋体" w:cs="Times New Roman"/>
                <w:szCs w:val="21"/>
              </w:rPr>
            </w:pPr>
            <w:r>
              <w:rPr>
                <w:rFonts w:ascii="Times New Roman" w:hAnsi="宋体" w:eastAsia="宋体" w:cs="Times New Roman"/>
                <w:szCs w:val="21"/>
              </w:rPr>
              <w:t>学生活动</w:t>
            </w:r>
          </w:p>
        </w:tc>
        <w:tc>
          <w:tcPr>
            <w:tcW w:w="1956" w:type="dxa"/>
            <w:shd w:val="clear" w:color="auto" w:fill="auto"/>
          </w:tcPr>
          <w:p>
            <w:pPr>
              <w:spacing w:line="300" w:lineRule="auto"/>
              <w:jc w:val="center"/>
              <w:rPr>
                <w:rFonts w:ascii="Times New Roman" w:hAnsi="Times New Roman" w:eastAsia="宋体" w:cs="Times New Roman"/>
                <w:szCs w:val="21"/>
              </w:rPr>
            </w:pPr>
            <w:r>
              <w:rPr>
                <w:rFonts w:ascii="Times New Roman" w:hAnsi="宋体" w:eastAsia="宋体" w:cs="Times New Roman"/>
                <w:szCs w:val="21"/>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vAlign w:val="center"/>
          </w:tcPr>
          <w:p>
            <w:pPr>
              <w:rPr>
                <w:b/>
                <w:color w:val="000000"/>
                <w:szCs w:val="21"/>
              </w:rPr>
            </w:pPr>
            <w:r>
              <w:rPr>
                <w:b/>
                <w:color w:val="000000"/>
                <w:szCs w:val="21"/>
              </w:rPr>
              <w:t>Step1 Warming-up</w:t>
            </w:r>
          </w:p>
          <w:p>
            <w:pPr>
              <w:spacing w:line="300" w:lineRule="auto"/>
              <w:jc w:val="center"/>
              <w:rPr>
                <w:rFonts w:ascii="Times New Roman" w:hAnsi="Times New Roman" w:eastAsia="宋体" w:cs="Times New Roman"/>
                <w:szCs w:val="21"/>
              </w:rPr>
            </w:pPr>
            <w:r>
              <w:rPr>
                <w:b/>
                <w:color w:val="000000"/>
                <w:szCs w:val="21"/>
              </w:rPr>
              <w:t>(</w:t>
            </w:r>
            <w:r>
              <w:rPr>
                <w:rFonts w:hint="eastAsia"/>
                <w:b/>
                <w:color w:val="000000"/>
                <w:szCs w:val="21"/>
              </w:rPr>
              <w:t>2</w:t>
            </w:r>
            <w:r>
              <w:rPr>
                <w:b/>
                <w:color w:val="000000"/>
                <w:szCs w:val="21"/>
              </w:rPr>
              <w:t>’)</w:t>
            </w:r>
          </w:p>
        </w:tc>
        <w:tc>
          <w:tcPr>
            <w:tcW w:w="4110" w:type="dxa"/>
            <w:shd w:val="clear" w:color="auto" w:fill="auto"/>
          </w:tcPr>
          <w:p>
            <w:pPr>
              <w:pStyle w:val="7"/>
              <w:widowControl/>
              <w:numPr>
                <w:ilvl w:val="0"/>
                <w:numId w:val="3"/>
              </w:numPr>
              <w:spacing w:line="360" w:lineRule="auto"/>
              <w:ind w:firstLineChars="0"/>
              <w:jc w:val="left"/>
              <w:rPr>
                <w:szCs w:val="21"/>
              </w:rPr>
            </w:pPr>
            <w:r>
              <w:rPr>
                <w:b/>
                <w:szCs w:val="21"/>
              </w:rPr>
              <w:t>S</w:t>
            </w:r>
            <w:r>
              <w:rPr>
                <w:rFonts w:hint="eastAsia"/>
                <w:b/>
                <w:szCs w:val="21"/>
              </w:rPr>
              <w:t>how some pictures</w:t>
            </w:r>
            <w:r>
              <w:rPr>
                <w:rFonts w:hint="eastAsia"/>
                <w:szCs w:val="21"/>
              </w:rPr>
              <w:t xml:space="preserve"> about journey. </w:t>
            </w:r>
          </w:p>
          <w:p>
            <w:pPr>
              <w:pStyle w:val="7"/>
              <w:numPr>
                <w:ilvl w:val="0"/>
                <w:numId w:val="3"/>
              </w:numPr>
              <w:spacing w:line="360" w:lineRule="auto"/>
              <w:ind w:firstLineChars="0"/>
              <w:rPr>
                <w:rFonts w:ascii="Times New Roman" w:hAnsi="Times New Roman" w:cs="Times New Roman"/>
                <w:i/>
              </w:rPr>
            </w:pPr>
            <w:r>
              <w:rPr>
                <w:rFonts w:hint="eastAsia"/>
                <w:szCs w:val="21"/>
              </w:rPr>
              <w:t xml:space="preserve">Encourage the students </w:t>
            </w:r>
            <w:r>
              <w:rPr>
                <w:rFonts w:hint="eastAsia"/>
                <w:b/>
                <w:szCs w:val="21"/>
              </w:rPr>
              <w:t>brainstorm</w:t>
            </w:r>
            <w:r>
              <w:rPr>
                <w:rFonts w:hint="eastAsia"/>
                <w:szCs w:val="21"/>
              </w:rPr>
              <w:t>:</w:t>
            </w:r>
            <w:r>
              <w:rPr>
                <w:rFonts w:ascii="Times New Roman" w:hAnsi="Times New Roman" w:cs="Times New Roman"/>
                <w:i/>
              </w:rPr>
              <w:t xml:space="preserve"> </w:t>
            </w:r>
          </w:p>
          <w:p>
            <w:pPr>
              <w:numPr>
                <w:ilvl w:val="0"/>
                <w:numId w:val="4"/>
              </w:numPr>
              <w:spacing w:line="300" w:lineRule="auto"/>
              <w:rPr>
                <w:rFonts w:ascii="Times New Roman" w:hAnsi="Times New Roman" w:cs="Times New Roman"/>
                <w:i/>
              </w:rPr>
            </w:pPr>
            <w:r>
              <w:rPr>
                <w:rFonts w:hint="eastAsia" w:ascii="Times New Roman" w:hAnsi="Times New Roman" w:cs="Times New Roman"/>
                <w:i/>
              </w:rPr>
              <w:t>Where were you in this pictures？</w:t>
            </w:r>
          </w:p>
          <w:p>
            <w:pPr>
              <w:numPr>
                <w:ilvl w:val="0"/>
                <w:numId w:val="4"/>
              </w:numPr>
              <w:spacing w:line="300" w:lineRule="auto"/>
              <w:rPr>
                <w:rFonts w:ascii="Times New Roman" w:hAnsi="Times New Roman" w:cs="Times New Roman"/>
                <w:i/>
              </w:rPr>
            </w:pPr>
            <w:r>
              <w:rPr>
                <w:rFonts w:hint="eastAsia" w:ascii="Times New Roman" w:hAnsi="Times New Roman" w:cs="Times New Roman"/>
                <w:i/>
              </w:rPr>
              <w:t>What did you feel at that moment?</w:t>
            </w:r>
          </w:p>
          <w:p>
            <w:pPr>
              <w:spacing w:line="300" w:lineRule="auto"/>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2472690" cy="1363345"/>
                  <wp:effectExtent l="0" t="0" r="381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2472690" cy="1363345"/>
                          </a:xfrm>
                          <a:prstGeom prst="rect">
                            <a:avLst/>
                          </a:prstGeom>
                        </pic:spPr>
                      </pic:pic>
                    </a:graphicData>
                  </a:graphic>
                </wp:inline>
              </w:drawing>
            </w:r>
          </w:p>
        </w:tc>
        <w:tc>
          <w:tcPr>
            <w:tcW w:w="2007" w:type="dxa"/>
            <w:shd w:val="clear" w:color="auto" w:fill="auto"/>
          </w:tcPr>
          <w:p>
            <w:pPr>
              <w:spacing w:line="300" w:lineRule="auto"/>
              <w:jc w:val="left"/>
              <w:rPr>
                <w:rFonts w:ascii="Times New Roman" w:hAnsi="Times New Roman" w:eastAsia="宋体" w:cs="Times New Roman"/>
                <w:szCs w:val="21"/>
              </w:rPr>
            </w:pPr>
            <w:r>
              <w:rPr>
                <w:rFonts w:ascii="Times New Roman" w:hAnsi="Times New Roman" w:eastAsia="宋体" w:cs="Times New Roman"/>
                <w:szCs w:val="21"/>
              </w:rPr>
              <w:t xml:space="preserve">Look at the pictures, and talk about the </w:t>
            </w:r>
            <w:r>
              <w:rPr>
                <w:rFonts w:hint="eastAsia" w:ascii="Times New Roman" w:hAnsi="Times New Roman" w:eastAsia="宋体" w:cs="Times New Roman"/>
                <w:szCs w:val="21"/>
              </w:rPr>
              <w:t>feelings they have when they are in these journeys.</w:t>
            </w:r>
          </w:p>
          <w:p>
            <w:pPr>
              <w:spacing w:line="300" w:lineRule="auto"/>
              <w:jc w:val="left"/>
              <w:rPr>
                <w:rFonts w:ascii="Times New Roman" w:hAnsi="Times New Roman" w:eastAsia="宋体" w:cs="Times New Roman"/>
                <w:szCs w:val="21"/>
              </w:rPr>
            </w:pPr>
          </w:p>
        </w:tc>
        <w:tc>
          <w:tcPr>
            <w:tcW w:w="1956" w:type="dxa"/>
            <w:shd w:val="clear" w:color="auto" w:fill="auto"/>
          </w:tcPr>
          <w:p>
            <w:pPr>
              <w:spacing w:line="300" w:lineRule="auto"/>
              <w:jc w:val="left"/>
              <w:rPr>
                <w:rFonts w:ascii="Times New Roman" w:hAnsi="Times New Roman" w:eastAsia="宋体" w:cs="Times New Roman"/>
                <w:szCs w:val="21"/>
              </w:rPr>
            </w:pPr>
            <w:r>
              <w:rPr>
                <w:rFonts w:hint="eastAsia" w:ascii="宋体" w:hAnsi="宋体"/>
                <w:szCs w:val="21"/>
              </w:rPr>
              <w:t>通过结合学生集体外出研学的图片，把</w:t>
            </w:r>
            <w:r>
              <w:rPr>
                <w:rFonts w:ascii="宋体" w:hAnsi="宋体"/>
                <w:szCs w:val="21"/>
              </w:rPr>
              <w:t>学生</w:t>
            </w:r>
            <w:r>
              <w:rPr>
                <w:rFonts w:hint="eastAsia" w:ascii="宋体" w:hAnsi="宋体"/>
                <w:szCs w:val="21"/>
              </w:rPr>
              <w:t>带进本课的话题</w:t>
            </w:r>
            <w:r>
              <w:rPr>
                <w:rFonts w:ascii="宋体" w:hAnsi="宋体"/>
                <w:szCs w:val="21"/>
              </w:rPr>
              <w:t>，</w:t>
            </w:r>
            <w:r>
              <w:rPr>
                <w:rFonts w:hint="eastAsia" w:ascii="宋体" w:hAnsi="宋体"/>
                <w:szCs w:val="21"/>
              </w:rPr>
              <w:t>激发</w:t>
            </w:r>
            <w:r>
              <w:rPr>
                <w:rFonts w:ascii="宋体" w:hAnsi="宋体"/>
                <w:szCs w:val="21"/>
              </w:rPr>
              <w:t>学生的</w:t>
            </w:r>
            <w:r>
              <w:rPr>
                <w:rFonts w:hint="eastAsia" w:ascii="宋体" w:hAnsi="宋体"/>
                <w:szCs w:val="21"/>
              </w:rPr>
              <w:t>学习</w:t>
            </w:r>
            <w:r>
              <w:rPr>
                <w:rFonts w:ascii="宋体" w:hAnsi="宋体"/>
                <w:szCs w:val="21"/>
              </w:rPr>
              <w:t>兴趣</w:t>
            </w:r>
            <w:r>
              <w:rPr>
                <w:rFonts w:hint="eastAsia" w:ascii="宋体" w:hAnsi="宋体"/>
                <w:szCs w:val="21"/>
              </w:rPr>
              <w:t>;让学生头脑风暴出尽可能多的形容词来表达自己当时的想法，一为表达做铺垫；二为后面创作有关学校生活的诗歌开始搭建脚手架</w:t>
            </w:r>
            <w:r>
              <w:rPr>
                <w:rFonts w:hint="eastAsia" w:ascii="宋体" w:hAnsi="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vAlign w:val="center"/>
          </w:tcPr>
          <w:p>
            <w:pPr>
              <w:spacing w:line="300" w:lineRule="auto"/>
              <w:jc w:val="center"/>
              <w:rPr>
                <w:rFonts w:ascii="Times New Roman" w:hAnsi="Times New Roman" w:eastAsia="宋体" w:cs="Times New Roman"/>
                <w:b/>
                <w:szCs w:val="21"/>
              </w:rPr>
            </w:pPr>
            <w:r>
              <w:rPr>
                <w:rFonts w:ascii="Times New Roman" w:hAnsi="Times New Roman" w:eastAsia="宋体" w:cs="Times New Roman"/>
                <w:b/>
                <w:szCs w:val="21"/>
              </w:rPr>
              <w:t>Step2</w:t>
            </w:r>
          </w:p>
          <w:p>
            <w:pPr>
              <w:spacing w:line="300" w:lineRule="auto"/>
              <w:jc w:val="center"/>
              <w:rPr>
                <w:rFonts w:ascii="Times New Roman" w:hAnsi="Times New Roman" w:eastAsia="宋体" w:cs="Times New Roman"/>
                <w:b/>
                <w:szCs w:val="21"/>
              </w:rPr>
            </w:pPr>
            <w:r>
              <w:rPr>
                <w:rFonts w:ascii="Times New Roman" w:hAnsi="Times New Roman" w:eastAsia="宋体" w:cs="Times New Roman"/>
                <w:b/>
                <w:szCs w:val="21"/>
              </w:rPr>
              <w:t>Pre--</w:t>
            </w:r>
          </w:p>
          <w:p>
            <w:pPr>
              <w:spacing w:line="300" w:lineRule="auto"/>
              <w:jc w:val="center"/>
              <w:rPr>
                <w:rFonts w:ascii="Times New Roman" w:hAnsi="Times New Roman" w:eastAsia="宋体" w:cs="Times New Roman"/>
                <w:b/>
                <w:szCs w:val="21"/>
              </w:rPr>
            </w:pPr>
            <w:r>
              <w:rPr>
                <w:rFonts w:hint="eastAsia" w:ascii="Times New Roman" w:hAnsi="Times New Roman" w:eastAsia="宋体" w:cs="Times New Roman"/>
                <w:b/>
                <w:szCs w:val="21"/>
              </w:rPr>
              <w:t>Read</w:t>
            </w:r>
            <w:r>
              <w:rPr>
                <w:rFonts w:ascii="Times New Roman" w:hAnsi="Times New Roman" w:eastAsia="宋体" w:cs="Times New Roman"/>
                <w:b/>
                <w:szCs w:val="21"/>
              </w:rPr>
              <w:t>ing</w:t>
            </w:r>
          </w:p>
          <w:p>
            <w:pPr>
              <w:spacing w:line="300" w:lineRule="auto"/>
              <w:jc w:val="center"/>
              <w:rPr>
                <w:rFonts w:ascii="Times New Roman" w:hAnsi="Times New Roman" w:eastAsia="宋体" w:cs="Times New Roman"/>
                <w:szCs w:val="21"/>
              </w:rPr>
            </w:pPr>
            <w:r>
              <w:rPr>
                <w:rFonts w:ascii="Times New Roman" w:hAnsi="Times New Roman" w:eastAsia="宋体" w:cs="Times New Roman"/>
                <w:b/>
                <w:szCs w:val="21"/>
              </w:rPr>
              <w:t>(</w:t>
            </w:r>
            <w:r>
              <w:rPr>
                <w:rFonts w:hint="eastAsia" w:ascii="Times New Roman" w:hAnsi="Times New Roman" w:eastAsia="宋体" w:cs="Times New Roman"/>
                <w:b/>
                <w:szCs w:val="21"/>
              </w:rPr>
              <w:t>4</w:t>
            </w:r>
            <w:r>
              <w:rPr>
                <w:rFonts w:ascii="Times New Roman" w:hAnsi="Times New Roman" w:eastAsia="宋体" w:cs="Times New Roman"/>
                <w:b/>
                <w:szCs w:val="21"/>
              </w:rPr>
              <w:t>’)</w:t>
            </w:r>
          </w:p>
        </w:tc>
        <w:tc>
          <w:tcPr>
            <w:tcW w:w="4110" w:type="dxa"/>
            <w:shd w:val="clear" w:color="auto" w:fill="auto"/>
          </w:tcPr>
          <w:p>
            <w:pPr>
              <w:pStyle w:val="7"/>
              <w:numPr>
                <w:ilvl w:val="0"/>
                <w:numId w:val="5"/>
              </w:numPr>
              <w:spacing w:line="300" w:lineRule="auto"/>
              <w:ind w:firstLineChars="0"/>
              <w:rPr>
                <w:rFonts w:ascii="Times New Roman" w:hAnsi="Times New Roman" w:eastAsia="宋体" w:cs="Times New Roman"/>
                <w:b/>
                <w:szCs w:val="21"/>
              </w:rPr>
            </w:pPr>
            <w:r>
              <w:rPr>
                <w:rFonts w:hint="eastAsia" w:ascii="Times New Roman" w:hAnsi="Times New Roman" w:eastAsia="宋体" w:cs="Times New Roman"/>
                <w:b/>
                <w:szCs w:val="21"/>
              </w:rPr>
              <w:t>Reading help: Poem appreciation</w:t>
            </w:r>
          </w:p>
          <w:p>
            <w:pPr>
              <w:pStyle w:val="7"/>
              <w:numPr>
                <w:ilvl w:val="0"/>
                <w:numId w:val="6"/>
              </w:numPr>
              <w:spacing w:line="300" w:lineRule="auto"/>
              <w:ind w:firstLineChars="0"/>
              <w:rPr>
                <w:rFonts w:ascii="Times New Roman" w:hAnsi="Times New Roman" w:eastAsia="宋体" w:cs="Times New Roman"/>
                <w:i/>
                <w:szCs w:val="21"/>
              </w:rPr>
            </w:pPr>
            <w:r>
              <w:rPr>
                <w:rFonts w:hint="eastAsia" w:ascii="Times New Roman" w:hAnsi="Times New Roman" w:eastAsia="宋体" w:cs="Times New Roman"/>
                <w:i/>
                <w:szCs w:val="21"/>
              </w:rPr>
              <w:t xml:space="preserve">Look at these two poems, can you tell me who are </w:t>
            </w:r>
            <w:r>
              <w:rPr>
                <w:rFonts w:ascii="Times New Roman" w:hAnsi="Times New Roman" w:eastAsia="宋体" w:cs="Times New Roman"/>
                <w:i/>
                <w:szCs w:val="21"/>
              </w:rPr>
              <w:t>the poet</w:t>
            </w:r>
            <w:r>
              <w:rPr>
                <w:rFonts w:hint="eastAsia" w:ascii="Times New Roman" w:hAnsi="Times New Roman" w:eastAsia="宋体" w:cs="Times New Roman"/>
                <w:i/>
                <w:szCs w:val="21"/>
              </w:rPr>
              <w:t>s?</w:t>
            </w:r>
          </w:p>
          <w:p>
            <w:pPr>
              <w:pStyle w:val="7"/>
              <w:spacing w:line="300" w:lineRule="auto"/>
              <w:ind w:left="420"/>
              <w:rPr>
                <w:rFonts w:ascii="Times New Roman" w:hAnsi="Times New Roman" w:eastAsia="宋体" w:cs="Times New Roman"/>
                <w:i/>
                <w:szCs w:val="21"/>
              </w:rPr>
            </w:pPr>
            <w:r>
              <w:rPr>
                <w:rFonts w:hint="eastAsia" w:ascii="Times New Roman" w:hAnsi="Times New Roman" w:eastAsia="宋体" w:cs="Times New Roman"/>
                <w:i/>
                <w:szCs w:val="21"/>
              </w:rPr>
              <w:t>Where are the poet</w:t>
            </w:r>
            <w:r>
              <w:rPr>
                <w:rFonts w:ascii="Times New Roman" w:hAnsi="Times New Roman" w:eastAsia="宋体" w:cs="Times New Roman"/>
                <w:i/>
                <w:szCs w:val="21"/>
              </w:rPr>
              <w:t>’</w:t>
            </w:r>
            <w:r>
              <w:rPr>
                <w:rFonts w:hint="eastAsia" w:ascii="Times New Roman" w:hAnsi="Times New Roman" w:eastAsia="宋体" w:cs="Times New Roman"/>
                <w:i/>
                <w:szCs w:val="21"/>
              </w:rPr>
              <w:t>s names?</w:t>
            </w:r>
          </w:p>
          <w:p>
            <w:pPr>
              <w:pStyle w:val="7"/>
              <w:spacing w:line="300" w:lineRule="auto"/>
              <w:ind w:left="840" w:leftChars="400" w:firstLine="0" w:firstLineChars="0"/>
              <w:rPr>
                <w:rFonts w:ascii="Times New Roman" w:hAnsi="Times New Roman" w:eastAsia="宋体" w:cs="Times New Roman"/>
                <w:szCs w:val="21"/>
              </w:rPr>
            </w:pPr>
            <w:r>
              <w:rPr>
                <w:rFonts w:hint="eastAsia" w:ascii="Times New Roman" w:hAnsi="Times New Roman" w:eastAsia="宋体" w:cs="Times New Roman"/>
                <w:szCs w:val="21"/>
              </w:rPr>
              <w:t>To tell Students the poet</w:t>
            </w:r>
            <w:r>
              <w:rPr>
                <w:rFonts w:ascii="Times New Roman" w:hAnsi="Times New Roman" w:eastAsia="宋体" w:cs="Times New Roman"/>
                <w:szCs w:val="21"/>
              </w:rPr>
              <w:t>’</w:t>
            </w:r>
            <w:r>
              <w:rPr>
                <w:rFonts w:hint="eastAsia" w:ascii="Times New Roman" w:hAnsi="Times New Roman" w:eastAsia="宋体" w:cs="Times New Roman"/>
                <w:szCs w:val="21"/>
              </w:rPr>
              <w:t xml:space="preserve">s name can be written at the top or bottom. </w:t>
            </w:r>
          </w:p>
          <w:p>
            <w:pPr>
              <w:pStyle w:val="7"/>
              <w:numPr>
                <w:ilvl w:val="0"/>
                <w:numId w:val="6"/>
              </w:numPr>
              <w:spacing w:line="300" w:lineRule="auto"/>
              <w:ind w:firstLineChars="0"/>
              <w:rPr>
                <w:rFonts w:ascii="Times New Roman" w:hAnsi="Times New Roman" w:eastAsia="宋体" w:cs="Times New Roman"/>
                <w:iCs/>
                <w:szCs w:val="21"/>
              </w:rPr>
            </w:pPr>
            <w:r>
              <w:rPr>
                <w:rFonts w:hint="eastAsia" w:ascii="Times New Roman" w:hAnsi="Times New Roman" w:eastAsia="宋体" w:cs="Times New Roman"/>
                <w:szCs w:val="21"/>
              </w:rPr>
              <w:t>Illustrate if the poet</w:t>
            </w:r>
            <w:r>
              <w:rPr>
                <w:rFonts w:ascii="Times New Roman" w:hAnsi="Times New Roman" w:eastAsia="宋体" w:cs="Times New Roman"/>
                <w:szCs w:val="21"/>
              </w:rPr>
              <w:t>’</w:t>
            </w:r>
            <w:r>
              <w:rPr>
                <w:rFonts w:hint="eastAsia" w:ascii="Times New Roman" w:hAnsi="Times New Roman" w:eastAsia="宋体" w:cs="Times New Roman"/>
                <w:szCs w:val="21"/>
              </w:rPr>
              <w:t xml:space="preserve">s name is unknown, we </w:t>
            </w:r>
            <w:r>
              <w:rPr>
                <w:rFonts w:ascii="Times New Roman" w:hAnsi="Times New Roman" w:eastAsia="宋体" w:cs="Times New Roman"/>
                <w:szCs w:val="21"/>
              </w:rPr>
              <w:t>write “Anonymous”</w:t>
            </w:r>
            <w:r>
              <w:rPr>
                <w:rFonts w:hint="eastAsia" w:ascii="Times New Roman" w:hAnsi="Times New Roman" w:eastAsia="宋体" w:cs="Times New Roman"/>
                <w:szCs w:val="21"/>
              </w:rPr>
              <w:t>.</w:t>
            </w:r>
          </w:p>
          <w:p>
            <w:pPr>
              <w:pStyle w:val="7"/>
              <w:numPr>
                <w:ilvl w:val="0"/>
                <w:numId w:val="6"/>
              </w:numPr>
              <w:spacing w:line="300" w:lineRule="auto"/>
              <w:ind w:firstLineChars="0"/>
              <w:rPr>
                <w:rFonts w:ascii="Times New Roman" w:hAnsi="Times New Roman" w:eastAsia="宋体" w:cs="Times New Roman"/>
                <w:iCs/>
                <w:szCs w:val="21"/>
              </w:rPr>
            </w:pPr>
            <w:r>
              <w:rPr>
                <w:rFonts w:hint="eastAsia" w:ascii="Times New Roman" w:hAnsi="Times New Roman" w:eastAsia="宋体" w:cs="Times New Roman"/>
                <w:i/>
                <w:szCs w:val="21"/>
              </w:rPr>
              <w:t>How many verses/stanzas are there?</w:t>
            </w:r>
          </w:p>
          <w:p>
            <w:pPr>
              <w:pStyle w:val="7"/>
              <w:spacing w:line="300" w:lineRule="auto"/>
              <w:ind w:left="840" w:leftChars="400" w:firstLine="0" w:firstLineChars="0"/>
              <w:rPr>
                <w:rFonts w:ascii="Times New Roman" w:hAnsi="Times New Roman" w:eastAsia="宋体" w:cs="Times New Roman"/>
                <w:iCs/>
                <w:szCs w:val="21"/>
              </w:rPr>
            </w:pPr>
            <w:r>
              <w:rPr>
                <w:rFonts w:hint="eastAsia" w:ascii="Times New Roman" w:hAnsi="Times New Roman" w:eastAsia="宋体" w:cs="Times New Roman"/>
                <w:iCs/>
                <w:szCs w:val="21"/>
              </w:rPr>
              <w:t>Illustrate poems are sometimes divided up into verses/stanzas, which are a group of lines.</w:t>
            </w:r>
          </w:p>
          <w:p>
            <w:pPr>
              <w:pStyle w:val="7"/>
              <w:numPr>
                <w:ilvl w:val="0"/>
                <w:numId w:val="7"/>
              </w:numPr>
              <w:spacing w:line="360" w:lineRule="auto"/>
              <w:ind w:left="840" w:leftChars="200" w:hangingChars="200"/>
              <w:rPr>
                <w:rFonts w:ascii="Times New Roman" w:hAnsi="Times New Roman" w:eastAsia="宋体" w:cs="Times New Roman"/>
                <w:i/>
                <w:iCs/>
                <w:szCs w:val="21"/>
              </w:rPr>
            </w:pPr>
            <w:r>
              <w:rPr>
                <w:rFonts w:hint="eastAsia" w:ascii="Times New Roman" w:hAnsi="Times New Roman" w:eastAsia="宋体" w:cs="Times New Roman"/>
                <w:i/>
                <w:iCs/>
                <w:szCs w:val="21"/>
              </w:rPr>
              <w:t>What are the titles of these poems?</w:t>
            </w:r>
          </w:p>
          <w:p>
            <w:pPr>
              <w:pStyle w:val="7"/>
              <w:spacing w:line="360" w:lineRule="auto"/>
              <w:ind w:left="840" w:leftChars="400" w:firstLine="0" w:firstLineChars="0"/>
              <w:rPr>
                <w:rFonts w:ascii="Times New Roman" w:hAnsi="Times New Roman" w:eastAsia="宋体" w:cs="Times New Roman"/>
                <w:i/>
                <w:iCs/>
                <w:szCs w:val="21"/>
              </w:rPr>
            </w:pPr>
            <w:r>
              <w:rPr>
                <w:rFonts w:hint="eastAsia" w:ascii="Times New Roman" w:hAnsi="Times New Roman" w:eastAsia="宋体" w:cs="Times New Roman"/>
                <w:i/>
                <w:iCs/>
                <w:szCs w:val="21"/>
              </w:rPr>
              <w:t>Can you tell me what are these poems' influence?</w:t>
            </w:r>
          </w:p>
          <w:p>
            <w:pPr>
              <w:pStyle w:val="7"/>
              <w:spacing w:line="360" w:lineRule="auto"/>
              <w:ind w:left="840" w:leftChars="400" w:firstLine="0" w:firstLineChars="0"/>
              <w:rPr>
                <w:rFonts w:ascii="Times New Roman" w:hAnsi="Times New Roman" w:eastAsia="宋体" w:cs="Times New Roman"/>
                <w:szCs w:val="21"/>
              </w:rPr>
            </w:pPr>
            <w:r>
              <w:rPr>
                <w:rFonts w:hint="eastAsia" w:ascii="Times New Roman" w:hAnsi="Times New Roman" w:eastAsia="宋体" w:cs="Times New Roman"/>
                <w:szCs w:val="21"/>
              </w:rPr>
              <w:t>Tell students that the writers often        share their feelings through poems and that poems can help us consider our feelings.</w:t>
            </w:r>
          </w:p>
        </w:tc>
        <w:tc>
          <w:tcPr>
            <w:tcW w:w="2007" w:type="dxa"/>
            <w:shd w:val="clear" w:color="auto" w:fill="auto"/>
          </w:tcPr>
          <w:p>
            <w:pPr>
              <w:rPr>
                <w:szCs w:val="21"/>
              </w:rPr>
            </w:pPr>
            <w:r>
              <w:rPr>
                <w:rFonts w:hint="eastAsia" w:ascii="Times New Roman" w:hAnsi="Times New Roman" w:eastAsia="宋体" w:cs="Times New Roman"/>
                <w:szCs w:val="21"/>
              </w:rPr>
              <w:t>Learn to appreciate a poem and be able to c</w:t>
            </w:r>
            <w:r>
              <w:rPr>
                <w:rFonts w:ascii="Times New Roman" w:hAnsi="Times New Roman" w:eastAsia="宋体" w:cs="Times New Roman"/>
                <w:szCs w:val="21"/>
              </w:rPr>
              <w:t>onnect the journey to the life</w:t>
            </w:r>
            <w:r>
              <w:rPr>
                <w:rFonts w:hint="eastAsia" w:ascii="Times New Roman" w:hAnsi="Times New Roman" w:eastAsia="宋体" w:cs="Times New Roman"/>
                <w:szCs w:val="21"/>
              </w:rPr>
              <w:t xml:space="preserve">, </w:t>
            </w:r>
            <w:r>
              <w:rPr>
                <w:rFonts w:hint="eastAsia"/>
                <w:szCs w:val="21"/>
              </w:rPr>
              <w:t>d</w:t>
            </w:r>
            <w:r>
              <w:rPr>
                <w:szCs w:val="21"/>
              </w:rPr>
              <w:t>iscuss with</w:t>
            </w:r>
            <w:r>
              <w:rPr>
                <w:rFonts w:hint="eastAsia"/>
                <w:szCs w:val="21"/>
              </w:rPr>
              <w:t xml:space="preserve"> a</w:t>
            </w:r>
            <w:r>
              <w:rPr>
                <w:szCs w:val="21"/>
              </w:rPr>
              <w:t xml:space="preserve"> partner</w:t>
            </w:r>
            <w:r>
              <w:rPr>
                <w:rFonts w:hint="eastAsia"/>
                <w:szCs w:val="21"/>
              </w:rPr>
              <w:t xml:space="preserve"> and exchange their ideas. </w:t>
            </w:r>
          </w:p>
          <w:p>
            <w:pPr>
              <w:spacing w:line="300" w:lineRule="auto"/>
              <w:jc w:val="left"/>
              <w:rPr>
                <w:rFonts w:ascii="Times New Roman" w:hAnsi="Times New Roman" w:eastAsia="宋体" w:cs="Times New Roman"/>
                <w:szCs w:val="21"/>
              </w:rPr>
            </w:pPr>
          </w:p>
        </w:tc>
        <w:tc>
          <w:tcPr>
            <w:tcW w:w="1956" w:type="dxa"/>
            <w:shd w:val="clear" w:color="auto" w:fill="auto"/>
          </w:tcPr>
          <w:p>
            <w:pPr>
              <w:spacing w:line="440" w:lineRule="exact"/>
              <w:rPr>
                <w:rFonts w:ascii="宋体" w:hAnsi="宋体"/>
                <w:szCs w:val="21"/>
              </w:rPr>
            </w:pPr>
            <w:r>
              <w:rPr>
                <w:rFonts w:hint="eastAsia" w:ascii="宋体" w:hAnsi="宋体"/>
                <w:szCs w:val="21"/>
              </w:rPr>
              <w:t>简单介绍鉴赏</w:t>
            </w:r>
            <w:r>
              <w:rPr>
                <w:rFonts w:hint="eastAsia" w:ascii="宋体" w:hAnsi="宋体" w:eastAsia="宋体" w:cs="Times New Roman"/>
                <w:szCs w:val="21"/>
              </w:rPr>
              <w:t>诗歌的标题、作者、诗的小节</w:t>
            </w:r>
            <w:r>
              <w:rPr>
                <w:rFonts w:hint="eastAsia" w:ascii="宋体" w:hAnsi="宋体"/>
                <w:szCs w:val="21"/>
              </w:rPr>
              <w:t>的方法，并且帮助学生认识诗歌的意义。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restart"/>
            <w:shd w:val="clear" w:color="auto" w:fill="auto"/>
            <w:vAlign w:val="center"/>
          </w:tcPr>
          <w:p>
            <w:pPr>
              <w:rPr>
                <w:b/>
                <w:color w:val="000000"/>
                <w:szCs w:val="21"/>
              </w:rPr>
            </w:pPr>
            <w:r>
              <w:rPr>
                <w:b/>
                <w:color w:val="000000"/>
                <w:szCs w:val="21"/>
              </w:rPr>
              <w:t xml:space="preserve">Step3 </w:t>
            </w:r>
          </w:p>
          <w:p>
            <w:pPr>
              <w:rPr>
                <w:b/>
                <w:color w:val="000000"/>
                <w:szCs w:val="21"/>
              </w:rPr>
            </w:pPr>
            <w:r>
              <w:rPr>
                <w:b/>
                <w:color w:val="000000"/>
                <w:szCs w:val="21"/>
              </w:rPr>
              <w:t>While--</w:t>
            </w:r>
          </w:p>
          <w:p>
            <w:pPr>
              <w:rPr>
                <w:b/>
                <w:szCs w:val="21"/>
              </w:rPr>
            </w:pPr>
            <w:r>
              <w:rPr>
                <w:rFonts w:hint="eastAsia"/>
                <w:b/>
                <w:szCs w:val="21"/>
              </w:rPr>
              <w:t>Read</w:t>
            </w:r>
            <w:r>
              <w:rPr>
                <w:b/>
                <w:szCs w:val="21"/>
              </w:rPr>
              <w:t>ing</w:t>
            </w:r>
          </w:p>
          <w:p>
            <w:pPr>
              <w:rPr>
                <w:b/>
                <w:color w:val="000000"/>
                <w:szCs w:val="21"/>
              </w:rPr>
            </w:pPr>
            <w:r>
              <w:rPr>
                <w:rFonts w:hint="eastAsia"/>
                <w:b/>
                <w:color w:val="000000"/>
                <w:szCs w:val="21"/>
              </w:rPr>
              <w:t xml:space="preserve"> </w:t>
            </w:r>
          </w:p>
          <w:p>
            <w:pPr>
              <w:rPr>
                <w:b/>
                <w:szCs w:val="21"/>
              </w:rPr>
            </w:pPr>
            <w:r>
              <w:rPr>
                <w:b/>
                <w:szCs w:val="21"/>
              </w:rPr>
              <w:t>(</w:t>
            </w:r>
            <w:r>
              <w:rPr>
                <w:rFonts w:hint="eastAsia"/>
                <w:b/>
                <w:szCs w:val="21"/>
              </w:rPr>
              <w:t>20</w:t>
            </w:r>
            <w:r>
              <w:rPr>
                <w:b/>
                <w:szCs w:val="21"/>
              </w:rPr>
              <w:t>’)</w:t>
            </w:r>
          </w:p>
          <w:p>
            <w:pPr>
              <w:spacing w:line="300" w:lineRule="auto"/>
              <w:jc w:val="center"/>
              <w:rPr>
                <w:rFonts w:ascii="Times New Roman" w:hAnsi="Times New Roman" w:eastAsia="宋体" w:cs="Times New Roman"/>
                <w:szCs w:val="21"/>
              </w:rPr>
            </w:pPr>
          </w:p>
        </w:tc>
        <w:tc>
          <w:tcPr>
            <w:tcW w:w="4110" w:type="dxa"/>
            <w:shd w:val="clear" w:color="auto" w:fill="auto"/>
          </w:tcPr>
          <w:p>
            <w:pPr>
              <w:pStyle w:val="7"/>
              <w:spacing w:line="360" w:lineRule="auto"/>
              <w:ind w:firstLine="0" w:firstLineChars="0"/>
              <w:rPr>
                <w:rFonts w:ascii="Times New Roman" w:hAnsi="Times New Roman" w:eastAsia="宋体" w:cs="Times New Roman"/>
                <w:b/>
                <w:bCs/>
                <w:szCs w:val="21"/>
              </w:rPr>
            </w:pPr>
            <w:r>
              <w:rPr>
                <w:rFonts w:hint="eastAsia" w:ascii="Times New Roman" w:hAnsi="Times New Roman" w:eastAsia="宋体" w:cs="Times New Roman"/>
                <w:b/>
                <w:bCs/>
                <w:szCs w:val="21"/>
              </w:rPr>
              <w:t xml:space="preserve">The </w:t>
            </w:r>
            <w:r>
              <w:rPr>
                <w:rFonts w:hint="eastAsia"/>
                <w:b/>
                <w:bCs/>
                <w:szCs w:val="21"/>
              </w:rPr>
              <w:t>1</w:t>
            </w:r>
            <w:r>
              <w:rPr>
                <w:rFonts w:hint="eastAsia"/>
                <w:b/>
                <w:bCs/>
                <w:szCs w:val="21"/>
                <w:vertAlign w:val="superscript"/>
              </w:rPr>
              <w:t>st</w:t>
            </w:r>
            <w:r>
              <w:rPr>
                <w:rFonts w:hint="eastAsia" w:ascii="Times New Roman" w:hAnsi="Times New Roman" w:eastAsia="宋体" w:cs="Times New Roman"/>
                <w:b/>
                <w:bCs/>
                <w:szCs w:val="21"/>
              </w:rPr>
              <w:t xml:space="preserve"> reading</w:t>
            </w:r>
          </w:p>
          <w:p>
            <w:pPr>
              <w:pStyle w:val="7"/>
              <w:spacing w:line="360" w:lineRule="auto"/>
              <w:ind w:firstLine="0" w:firstLineChars="0"/>
              <w:rPr>
                <w:rFonts w:ascii="Times New Roman" w:hAnsi="Times New Roman" w:eastAsia="宋体" w:cs="Times New Roman"/>
                <w:szCs w:val="21"/>
              </w:rPr>
            </w:pPr>
            <w:r>
              <w:rPr>
                <w:rFonts w:hint="eastAsia" w:ascii="Times New Roman" w:hAnsi="Times New Roman" w:eastAsia="宋体" w:cs="Times New Roman"/>
                <w:szCs w:val="21"/>
              </w:rPr>
              <w:t>Read this poem and finish the table.</w:t>
            </w:r>
          </w:p>
          <w:p>
            <w:pPr>
              <w:pStyle w:val="7"/>
              <w:spacing w:line="360" w:lineRule="auto"/>
              <w:ind w:firstLine="0" w:firstLineChars="0"/>
              <w:rPr>
                <w:rFonts w:ascii="Times New Roman" w:hAnsi="Times New Roman" w:eastAsia="宋体" w:cs="Times New Roman"/>
                <w:szCs w:val="21"/>
              </w:rPr>
            </w:pPr>
            <w:r>
              <w:rPr>
                <w:rFonts w:ascii="Times New Roman" w:hAnsi="Times New Roman" w:eastAsia="宋体" w:cs="Times New Roman"/>
                <w:szCs w:val="21"/>
              </w:rPr>
              <w:drawing>
                <wp:inline distT="0" distB="0" distL="114300" distR="114300">
                  <wp:extent cx="2472055" cy="1312545"/>
                  <wp:effectExtent l="0" t="0" r="4445" b="8255"/>
                  <wp:docPr id="3" name="图片 3" descr="QQ图片2019041413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QQ图片20190414132002"/>
                          <pic:cNvPicPr>
                            <a:picLocks noChangeAspect="1"/>
                          </pic:cNvPicPr>
                        </pic:nvPicPr>
                        <pic:blipFill>
                          <a:blip r:embed="rId5"/>
                          <a:stretch>
                            <a:fillRect/>
                          </a:stretch>
                        </pic:blipFill>
                        <pic:spPr>
                          <a:xfrm>
                            <a:off x="0" y="0"/>
                            <a:ext cx="2472055" cy="1312545"/>
                          </a:xfrm>
                          <a:prstGeom prst="rect">
                            <a:avLst/>
                          </a:prstGeom>
                        </pic:spPr>
                      </pic:pic>
                    </a:graphicData>
                  </a:graphic>
                </wp:inline>
              </w:drawing>
            </w:r>
          </w:p>
        </w:tc>
        <w:tc>
          <w:tcPr>
            <w:tcW w:w="2007" w:type="dxa"/>
            <w:shd w:val="clear" w:color="auto" w:fill="auto"/>
          </w:tcPr>
          <w:p>
            <w:pPr>
              <w:spacing w:line="360" w:lineRule="auto"/>
              <w:rPr>
                <w:szCs w:val="21"/>
              </w:rPr>
            </w:pPr>
            <w:r>
              <w:rPr>
                <w:rFonts w:hint="eastAsia"/>
                <w:szCs w:val="21"/>
              </w:rPr>
              <w:t>Read this poem and finish the table.</w:t>
            </w:r>
          </w:p>
        </w:tc>
        <w:tc>
          <w:tcPr>
            <w:tcW w:w="1956" w:type="dxa"/>
            <w:shd w:val="clear" w:color="auto" w:fill="auto"/>
          </w:tcPr>
          <w:p>
            <w:pPr>
              <w:spacing w:line="440" w:lineRule="exact"/>
              <w:rPr>
                <w:rFonts w:ascii="宋体" w:hAnsi="宋体"/>
                <w:szCs w:val="21"/>
              </w:rPr>
            </w:pPr>
            <w:r>
              <w:rPr>
                <w:rFonts w:hint="eastAsia" w:ascii="宋体" w:hAnsi="宋体"/>
                <w:szCs w:val="21"/>
              </w:rPr>
              <w:t>浏览朗读，让学生能够从诗歌中提取出赏析的关键信息，通过已知的鉴赏知识有针对性地对本首诗题目进行分析。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shd w:val="clear" w:color="auto" w:fill="auto"/>
            <w:vAlign w:val="center"/>
          </w:tcPr>
          <w:p>
            <w:pPr>
              <w:spacing w:line="300" w:lineRule="auto"/>
              <w:jc w:val="center"/>
              <w:rPr>
                <w:rFonts w:ascii="Times New Roman" w:hAnsi="Times New Roman" w:eastAsia="宋体" w:cs="Times New Roman"/>
                <w:szCs w:val="21"/>
              </w:rPr>
            </w:pPr>
          </w:p>
        </w:tc>
        <w:tc>
          <w:tcPr>
            <w:tcW w:w="4110" w:type="dxa"/>
            <w:shd w:val="clear" w:color="auto" w:fill="auto"/>
          </w:tcPr>
          <w:p>
            <w:pPr>
              <w:rPr>
                <w:b/>
                <w:szCs w:val="21"/>
              </w:rPr>
            </w:pPr>
            <w:r>
              <w:rPr>
                <w:b/>
                <w:color w:val="000000"/>
                <w:szCs w:val="21"/>
              </w:rPr>
              <w:t xml:space="preserve">The  </w:t>
            </w:r>
            <w:r>
              <w:rPr>
                <w:rFonts w:hint="eastAsia"/>
                <w:b/>
                <w:color w:val="000000"/>
                <w:szCs w:val="21"/>
              </w:rPr>
              <w:t>2</w:t>
            </w:r>
            <w:r>
              <w:rPr>
                <w:rFonts w:hint="eastAsia"/>
                <w:b/>
                <w:color w:val="000000"/>
                <w:szCs w:val="21"/>
                <w:vertAlign w:val="superscript"/>
              </w:rPr>
              <w:t>nd</w:t>
            </w:r>
            <w:r>
              <w:rPr>
                <w:b/>
                <w:color w:val="000000"/>
                <w:szCs w:val="21"/>
                <w:vertAlign w:val="superscript"/>
              </w:rPr>
              <w:t xml:space="preserve"> </w:t>
            </w:r>
            <w:r>
              <w:rPr>
                <w:rFonts w:hint="eastAsia"/>
                <w:b/>
                <w:color w:val="000000"/>
                <w:szCs w:val="21"/>
              </w:rPr>
              <w:t xml:space="preserve"> </w:t>
            </w:r>
            <w:r>
              <w:rPr>
                <w:rFonts w:hint="eastAsia"/>
                <w:b/>
                <w:szCs w:val="21"/>
              </w:rPr>
              <w:t>Read</w:t>
            </w:r>
            <w:r>
              <w:rPr>
                <w:b/>
                <w:szCs w:val="21"/>
              </w:rPr>
              <w:t>ing</w:t>
            </w:r>
            <w:r>
              <w:rPr>
                <w:rFonts w:hint="eastAsia"/>
                <w:b/>
                <w:szCs w:val="21"/>
              </w:rPr>
              <w:t xml:space="preserve">  </w:t>
            </w:r>
          </w:p>
          <w:p>
            <w:pPr>
              <w:spacing w:line="360" w:lineRule="auto"/>
              <w:rPr>
                <w:szCs w:val="21"/>
              </w:rPr>
            </w:pPr>
            <w:r>
              <w:rPr>
                <w:szCs w:val="21"/>
              </w:rPr>
              <w:t>A</w:t>
            </w:r>
            <w:r>
              <w:rPr>
                <w:rFonts w:hint="eastAsia"/>
                <w:szCs w:val="21"/>
              </w:rPr>
              <w:t>sk the students to read</w:t>
            </w:r>
            <w:r>
              <w:rPr>
                <w:szCs w:val="21"/>
              </w:rPr>
              <w:t xml:space="preserve"> the poem</w:t>
            </w:r>
            <w:r>
              <w:rPr>
                <w:rFonts w:hint="eastAsia"/>
                <w:szCs w:val="21"/>
              </w:rPr>
              <w:t xml:space="preserve"> after the recording and appreciate this poem according to the reading help.</w:t>
            </w:r>
          </w:p>
          <w:p>
            <w:pPr>
              <w:spacing w:line="300" w:lineRule="auto"/>
              <w:rPr>
                <w:rFonts w:ascii="Times New Roman" w:hAnsi="Times New Roman" w:eastAsia="宋体" w:cs="Times New Roman"/>
                <w:iCs/>
                <w:szCs w:val="21"/>
              </w:rPr>
            </w:pPr>
            <w:r>
              <w:rPr>
                <w:rFonts w:hint="eastAsia" w:ascii="Times New Roman" w:hAnsi="Times New Roman" w:eastAsia="宋体" w:cs="Times New Roman"/>
                <w:b/>
                <w:bCs/>
                <w:iCs/>
                <w:szCs w:val="21"/>
              </w:rPr>
              <w:t>Discuss</w:t>
            </w:r>
            <w:r>
              <w:rPr>
                <w:rFonts w:hint="eastAsia" w:ascii="Times New Roman" w:hAnsi="Times New Roman" w:eastAsia="宋体" w:cs="Times New Roman"/>
                <w:iCs/>
                <w:szCs w:val="21"/>
              </w:rPr>
              <w:t xml:space="preserve"> with your partner </w:t>
            </w:r>
            <w:r>
              <w:rPr>
                <w:rFonts w:ascii="Times New Roman" w:hAnsi="Times New Roman" w:eastAsia="宋体" w:cs="Times New Roman"/>
                <w:szCs w:val="21"/>
              </w:rPr>
              <w:t>whether life is a journey</w:t>
            </w:r>
            <w:r>
              <w:rPr>
                <w:rFonts w:hint="eastAsia" w:ascii="Times New Roman" w:hAnsi="Times New Roman" w:eastAsia="宋体" w:cs="Times New Roman"/>
                <w:szCs w:val="21"/>
              </w:rPr>
              <w:t>.</w:t>
            </w:r>
          </w:p>
          <w:p>
            <w:pPr>
              <w:numPr>
                <w:ilvl w:val="0"/>
                <w:numId w:val="7"/>
              </w:numPr>
              <w:spacing w:line="300" w:lineRule="auto"/>
              <w:ind w:left="840" w:leftChars="200" w:hangingChars="200"/>
              <w:rPr>
                <w:rFonts w:ascii="Times New Roman" w:hAnsi="Times New Roman" w:eastAsia="宋体" w:cs="Times New Roman"/>
                <w:i/>
                <w:szCs w:val="21"/>
              </w:rPr>
            </w:pPr>
            <w:r>
              <w:rPr>
                <w:rFonts w:hint="eastAsia" w:ascii="Times New Roman" w:hAnsi="Times New Roman" w:eastAsia="宋体" w:cs="Times New Roman"/>
                <w:i/>
                <w:szCs w:val="21"/>
              </w:rPr>
              <w:t>1.What do you think of life?</w:t>
            </w:r>
          </w:p>
          <w:p>
            <w:pPr>
              <w:spacing w:line="300" w:lineRule="auto"/>
              <w:ind w:firstLine="420" w:firstLineChars="200"/>
              <w:rPr>
                <w:rFonts w:ascii="Times New Roman" w:hAnsi="Times New Roman" w:eastAsia="宋体" w:cs="Times New Roman"/>
                <w:i/>
                <w:szCs w:val="21"/>
              </w:rPr>
            </w:pPr>
            <w:r>
              <w:rPr>
                <w:rFonts w:hint="eastAsia" w:ascii="Times New Roman" w:hAnsi="Times New Roman" w:eastAsia="宋体" w:cs="Times New Roman"/>
                <w:i/>
                <w:szCs w:val="21"/>
              </w:rPr>
              <w:t>etc.I think life is very happy / difficult...</w:t>
            </w:r>
          </w:p>
          <w:p>
            <w:pPr>
              <w:pStyle w:val="7"/>
              <w:numPr>
                <w:ilvl w:val="0"/>
                <w:numId w:val="6"/>
              </w:numPr>
              <w:ind w:firstLineChars="0"/>
              <w:rPr>
                <w:rFonts w:ascii="Times New Roman" w:hAnsi="Times New Roman" w:eastAsia="宋体" w:cs="Times New Roman"/>
                <w:i/>
                <w:szCs w:val="21"/>
              </w:rPr>
            </w:pPr>
            <w:r>
              <w:rPr>
                <w:rFonts w:hint="eastAsia" w:ascii="Times New Roman" w:hAnsi="Times New Roman" w:eastAsia="宋体" w:cs="Times New Roman"/>
                <w:i/>
                <w:szCs w:val="21"/>
              </w:rPr>
              <w:t>2.</w:t>
            </w:r>
            <w:r>
              <w:rPr>
                <w:rFonts w:ascii="Times New Roman" w:hAnsi="Times New Roman" w:eastAsia="宋体" w:cs="Times New Roman"/>
                <w:i/>
                <w:szCs w:val="21"/>
              </w:rPr>
              <w:t xml:space="preserve">Life is often compared to a journey. </w:t>
            </w:r>
          </w:p>
          <w:p>
            <w:pPr>
              <w:spacing w:line="300" w:lineRule="auto"/>
              <w:ind w:firstLine="840" w:firstLineChars="400"/>
              <w:rPr>
                <w:rFonts w:ascii="Times New Roman" w:hAnsi="Times New Roman" w:eastAsia="宋体" w:cs="Times New Roman"/>
                <w:i/>
                <w:szCs w:val="21"/>
              </w:rPr>
            </w:pPr>
            <w:r>
              <w:rPr>
                <w:rFonts w:hint="eastAsia" w:ascii="Times New Roman" w:hAnsi="Times New Roman" w:eastAsia="宋体" w:cs="Times New Roman"/>
                <w:i/>
                <w:szCs w:val="21"/>
              </w:rPr>
              <w:t xml:space="preserve">Do you agree Life is a journey? </w:t>
            </w:r>
          </w:p>
          <w:p>
            <w:pPr>
              <w:spacing w:line="300" w:lineRule="auto"/>
              <w:ind w:firstLine="840" w:firstLineChars="400"/>
              <w:rPr>
                <w:rFonts w:ascii="Times New Roman" w:hAnsi="Times New Roman" w:eastAsia="宋体" w:cs="Times New Roman"/>
                <w:i/>
                <w:szCs w:val="21"/>
              </w:rPr>
            </w:pPr>
            <w:r>
              <w:rPr>
                <w:rFonts w:hint="eastAsia" w:ascii="Times New Roman" w:hAnsi="Times New Roman" w:eastAsia="宋体" w:cs="Times New Roman"/>
                <w:i/>
                <w:szCs w:val="21"/>
              </w:rPr>
              <w:t>Why or why not? </w:t>
            </w:r>
          </w:p>
          <w:p>
            <w:pPr>
              <w:pStyle w:val="7"/>
              <w:spacing w:line="360" w:lineRule="auto"/>
              <w:ind w:firstLine="0" w:firstLineChars="0"/>
              <w:rPr>
                <w:szCs w:val="21"/>
              </w:rPr>
            </w:pPr>
            <w:r>
              <w:rPr>
                <w:rFonts w:hint="eastAsia" w:ascii="Times New Roman" w:hAnsi="Times New Roman" w:eastAsia="宋体" w:cs="Times New Roman"/>
                <w:szCs w:val="21"/>
              </w:rPr>
              <w:t>Then encourage the Students to d</w:t>
            </w:r>
            <w:r>
              <w:rPr>
                <w:rFonts w:ascii="Times New Roman" w:hAnsi="Times New Roman" w:eastAsia="宋体" w:cs="Times New Roman"/>
                <w:szCs w:val="21"/>
              </w:rPr>
              <w:t>iscuss with their partners</w:t>
            </w:r>
            <w:r>
              <w:rPr>
                <w:rFonts w:hint="eastAsia" w:ascii="Times New Roman" w:hAnsi="Times New Roman" w:eastAsia="宋体" w:cs="Times New Roman"/>
                <w:szCs w:val="21"/>
              </w:rPr>
              <w:t xml:space="preserve"> and show their conclusions</w:t>
            </w:r>
            <w:r>
              <w:rPr>
                <w:rFonts w:ascii="Times New Roman" w:hAnsi="Times New Roman" w:eastAsia="宋体" w:cs="Times New Roman"/>
                <w:szCs w:val="21"/>
              </w:rPr>
              <w:t>.</w:t>
            </w:r>
            <w:r>
              <w:rPr>
                <w:rFonts w:hint="eastAsia" w:ascii="Times New Roman" w:hAnsi="Times New Roman" w:eastAsia="宋体" w:cs="Times New Roman"/>
                <w:szCs w:val="21"/>
              </w:rPr>
              <w:t xml:space="preserve"> </w:t>
            </w:r>
          </w:p>
        </w:tc>
        <w:tc>
          <w:tcPr>
            <w:tcW w:w="2007" w:type="dxa"/>
            <w:shd w:val="clear" w:color="auto" w:fill="auto"/>
          </w:tcPr>
          <w:p>
            <w:pPr>
              <w:spacing w:line="360" w:lineRule="auto"/>
              <w:rPr>
                <w:szCs w:val="21"/>
              </w:rPr>
            </w:pPr>
            <w:r>
              <w:rPr>
                <w:rFonts w:hint="eastAsia"/>
                <w:szCs w:val="21"/>
              </w:rPr>
              <w:t xml:space="preserve"> </w:t>
            </w:r>
            <w:r>
              <w:rPr>
                <w:szCs w:val="21"/>
              </w:rPr>
              <w:t>Read the poem</w:t>
            </w:r>
            <w:r>
              <w:rPr>
                <w:rFonts w:hint="eastAsia"/>
                <w:szCs w:val="21"/>
              </w:rPr>
              <w:t xml:space="preserve"> after the recording and discuss.</w:t>
            </w:r>
          </w:p>
        </w:tc>
        <w:tc>
          <w:tcPr>
            <w:tcW w:w="1956" w:type="dxa"/>
            <w:shd w:val="clear" w:color="auto" w:fill="auto"/>
          </w:tcPr>
          <w:p>
            <w:pPr>
              <w:spacing w:line="440" w:lineRule="exact"/>
              <w:rPr>
                <w:rFonts w:ascii="宋体" w:hAnsi="宋体"/>
                <w:szCs w:val="21"/>
              </w:rPr>
            </w:pPr>
            <w:r>
              <w:rPr>
                <w:rFonts w:hint="eastAsia" w:ascii="宋体" w:hAnsi="宋体"/>
                <w:szCs w:val="21"/>
              </w:rPr>
              <w:t>跟录音朗读，对不熟悉的词语读法及整体诗歌的朗读感有一个大体的把握。通过对生活的感受，结合之前对旅行的感受相联系来表达自己的想法。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shd w:val="clear" w:color="auto" w:fill="auto"/>
            <w:vAlign w:val="center"/>
          </w:tcPr>
          <w:p>
            <w:pPr>
              <w:spacing w:line="300" w:lineRule="auto"/>
              <w:jc w:val="center"/>
              <w:rPr>
                <w:rFonts w:ascii="Times New Roman" w:hAnsi="Times New Roman" w:eastAsia="宋体" w:cs="Times New Roman"/>
                <w:szCs w:val="21"/>
              </w:rPr>
            </w:pPr>
          </w:p>
        </w:tc>
        <w:tc>
          <w:tcPr>
            <w:tcW w:w="4110" w:type="dxa"/>
            <w:shd w:val="clear" w:color="auto" w:fill="auto"/>
          </w:tcPr>
          <w:p>
            <w:pPr>
              <w:rPr>
                <w:b/>
                <w:szCs w:val="21"/>
              </w:rPr>
            </w:pPr>
            <w:r>
              <w:rPr>
                <w:b/>
                <w:color w:val="000000"/>
                <w:szCs w:val="21"/>
              </w:rPr>
              <w:t xml:space="preserve">The </w:t>
            </w:r>
            <w:r>
              <w:rPr>
                <w:rFonts w:hint="eastAsia"/>
                <w:b/>
                <w:color w:val="000000"/>
                <w:szCs w:val="21"/>
              </w:rPr>
              <w:t>3</w:t>
            </w:r>
            <w:r>
              <w:rPr>
                <w:rFonts w:hint="eastAsia"/>
                <w:b/>
                <w:color w:val="000000"/>
                <w:szCs w:val="21"/>
                <w:vertAlign w:val="superscript"/>
              </w:rPr>
              <w:t>rd</w:t>
            </w:r>
            <w:r>
              <w:rPr>
                <w:b/>
                <w:color w:val="000000"/>
                <w:szCs w:val="21"/>
                <w:vertAlign w:val="superscript"/>
              </w:rPr>
              <w:t xml:space="preserve"> </w:t>
            </w:r>
            <w:r>
              <w:rPr>
                <w:rFonts w:hint="eastAsia"/>
                <w:b/>
                <w:color w:val="000000"/>
                <w:szCs w:val="21"/>
              </w:rPr>
              <w:t xml:space="preserve"> </w:t>
            </w:r>
            <w:r>
              <w:rPr>
                <w:rFonts w:hint="eastAsia"/>
                <w:b/>
                <w:szCs w:val="21"/>
              </w:rPr>
              <w:t>Read</w:t>
            </w:r>
            <w:r>
              <w:rPr>
                <w:b/>
                <w:szCs w:val="21"/>
              </w:rPr>
              <w:t>ing</w:t>
            </w:r>
          </w:p>
          <w:p>
            <w:pPr>
              <w:pStyle w:val="7"/>
              <w:numPr>
                <w:ilvl w:val="0"/>
                <w:numId w:val="8"/>
              </w:numPr>
              <w:spacing w:line="360" w:lineRule="auto"/>
              <w:ind w:firstLineChars="0"/>
              <w:rPr>
                <w:b/>
                <w:szCs w:val="21"/>
              </w:rPr>
            </w:pPr>
            <w:r>
              <w:rPr>
                <w:rFonts w:hint="eastAsia"/>
                <w:b/>
                <w:szCs w:val="21"/>
              </w:rPr>
              <w:t>Poster the Mind Map</w:t>
            </w:r>
          </w:p>
          <w:p>
            <w:pPr>
              <w:spacing w:line="360" w:lineRule="auto"/>
              <w:rPr>
                <w:szCs w:val="21"/>
              </w:rPr>
            </w:pPr>
            <w:r>
              <w:rPr>
                <w:szCs w:val="21"/>
              </w:rPr>
              <w:t>A</w:t>
            </w:r>
            <w:r>
              <w:rPr>
                <w:rFonts w:hint="eastAsia"/>
                <w:szCs w:val="21"/>
              </w:rPr>
              <w:t>sk students to r</w:t>
            </w:r>
            <w:r>
              <w:rPr>
                <w:szCs w:val="21"/>
              </w:rPr>
              <w:t xml:space="preserve">ead the </w:t>
            </w:r>
            <w:r>
              <w:rPr>
                <w:rFonts w:hint="eastAsia"/>
                <w:szCs w:val="21"/>
              </w:rPr>
              <w:t xml:space="preserve">first two stanzas in groups and help the teacher finish the </w:t>
            </w:r>
            <w:r>
              <w:rPr>
                <w:szCs w:val="21"/>
              </w:rPr>
              <w:t>mind map</w:t>
            </w:r>
            <w:r>
              <w:rPr>
                <w:rFonts w:hint="eastAsia"/>
                <w:szCs w:val="21"/>
              </w:rPr>
              <w:t>. Each group will get 1 to 2 cards and they need to co-work and send one representative to stick the cards to the poster.</w:t>
            </w:r>
          </w:p>
          <w:p>
            <w:pPr>
              <w:spacing w:line="360" w:lineRule="auto"/>
              <w:rPr>
                <w:szCs w:val="21"/>
              </w:rPr>
            </w:pPr>
            <w:r>
              <w:rPr>
                <w:rFonts w:hint="eastAsia"/>
                <w:szCs w:val="21"/>
              </w:rPr>
              <w:t>（边读边把内容粘贴到黑板上）</w:t>
            </w:r>
          </w:p>
          <w:p>
            <w:pPr>
              <w:spacing w:line="360" w:lineRule="auto"/>
              <w:rPr>
                <w:szCs w:val="21"/>
              </w:rPr>
            </w:pPr>
            <w:r>
              <w:rPr>
                <w:szCs w:val="21"/>
              </w:rPr>
              <w:drawing>
                <wp:inline distT="0" distB="0" distL="0" distR="0">
                  <wp:extent cx="2472690" cy="176530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472690" cy="1765300"/>
                          </a:xfrm>
                          <a:prstGeom prst="rect">
                            <a:avLst/>
                          </a:prstGeom>
                        </pic:spPr>
                      </pic:pic>
                    </a:graphicData>
                  </a:graphic>
                </wp:inline>
              </w:drawing>
            </w:r>
          </w:p>
          <w:p>
            <w:pPr>
              <w:pStyle w:val="7"/>
              <w:numPr>
                <w:ilvl w:val="0"/>
                <w:numId w:val="8"/>
              </w:numPr>
              <w:spacing w:line="360" w:lineRule="auto"/>
              <w:ind w:firstLineChars="0"/>
              <w:rPr>
                <w:b/>
                <w:szCs w:val="21"/>
              </w:rPr>
            </w:pPr>
            <w:r>
              <w:rPr>
                <w:rFonts w:hint="eastAsia"/>
                <w:b/>
                <w:szCs w:val="21"/>
              </w:rPr>
              <w:t>Recite</w:t>
            </w:r>
          </w:p>
          <w:p>
            <w:pPr>
              <w:pStyle w:val="7"/>
              <w:spacing w:line="360" w:lineRule="auto"/>
              <w:ind w:left="360" w:firstLine="0" w:firstLineChars="0"/>
              <w:rPr>
                <w:szCs w:val="21"/>
              </w:rPr>
            </w:pPr>
            <w:r>
              <w:rPr>
                <w:rFonts w:hint="eastAsia"/>
                <w:szCs w:val="21"/>
              </w:rPr>
              <w:t>According to the mind map, students will try to recite these verses to their partner.</w:t>
            </w:r>
          </w:p>
          <w:p>
            <w:pPr>
              <w:pStyle w:val="7"/>
              <w:spacing w:line="360" w:lineRule="auto"/>
              <w:ind w:left="360" w:firstLine="0" w:firstLineChars="0"/>
              <w:rPr>
                <w:szCs w:val="21"/>
              </w:rPr>
            </w:pPr>
            <w:r>
              <w:rPr>
                <w:rFonts w:hint="eastAsia"/>
                <w:szCs w:val="21"/>
              </w:rPr>
              <w:t>If necessary, ask a volunteer to illustrate.</w:t>
            </w:r>
          </w:p>
          <w:p>
            <w:pPr>
              <w:pStyle w:val="7"/>
              <w:spacing w:line="360" w:lineRule="auto"/>
              <w:ind w:left="780" w:firstLine="0" w:firstLineChars="0"/>
              <w:rPr>
                <w:szCs w:val="21"/>
                <w:u w:val="single"/>
              </w:rPr>
            </w:pPr>
          </w:p>
        </w:tc>
        <w:tc>
          <w:tcPr>
            <w:tcW w:w="2007" w:type="dxa"/>
            <w:shd w:val="clear" w:color="auto" w:fill="auto"/>
          </w:tcPr>
          <w:p>
            <w:pPr>
              <w:spacing w:line="360" w:lineRule="auto"/>
              <w:rPr>
                <w:szCs w:val="21"/>
              </w:rPr>
            </w:pPr>
            <w:r>
              <w:rPr>
                <w:szCs w:val="21"/>
              </w:rPr>
              <w:t>1. Read the poem</w:t>
            </w:r>
            <w:r>
              <w:rPr>
                <w:rFonts w:hint="eastAsia"/>
                <w:szCs w:val="21"/>
              </w:rPr>
              <w:t xml:space="preserve"> again in groups and c</w:t>
            </w:r>
            <w:r>
              <w:rPr>
                <w:szCs w:val="21"/>
              </w:rPr>
              <w:t>omplete the mind map</w:t>
            </w:r>
            <w:r>
              <w:rPr>
                <w:rFonts w:hint="eastAsia"/>
                <w:szCs w:val="21"/>
              </w:rPr>
              <w:t>.</w:t>
            </w:r>
          </w:p>
          <w:p>
            <w:pPr>
              <w:spacing w:line="360" w:lineRule="auto"/>
              <w:rPr>
                <w:szCs w:val="21"/>
              </w:rPr>
            </w:pPr>
            <w:r>
              <w:rPr>
                <w:rFonts w:hint="eastAsia"/>
                <w:szCs w:val="21"/>
              </w:rPr>
              <w:t xml:space="preserve">2.Use the </w:t>
            </w:r>
            <w:r>
              <w:rPr>
                <w:szCs w:val="21"/>
              </w:rPr>
              <w:t>mind map</w:t>
            </w:r>
            <w:r>
              <w:rPr>
                <w:rFonts w:hint="eastAsia"/>
                <w:szCs w:val="21"/>
              </w:rPr>
              <w:t xml:space="preserve"> to recite two verses.</w:t>
            </w:r>
          </w:p>
        </w:tc>
        <w:tc>
          <w:tcPr>
            <w:tcW w:w="1956" w:type="dxa"/>
            <w:shd w:val="clear" w:color="auto" w:fill="auto"/>
          </w:tcPr>
          <w:p>
            <w:pPr>
              <w:spacing w:line="440" w:lineRule="exact"/>
              <w:rPr>
                <w:rFonts w:ascii="宋体" w:hAnsi="宋体"/>
                <w:szCs w:val="21"/>
              </w:rPr>
            </w:pPr>
            <w:r>
              <w:rPr>
                <w:rFonts w:hint="eastAsia" w:ascii="宋体" w:hAnsi="宋体"/>
                <w:szCs w:val="21"/>
              </w:rPr>
              <w:t>通过用磁扣把happiness, hope, difficulties, despair,以及7枚choice的卡片粘到老师绘制的“分叉路海报”上来完成对前两节文章内容的梳理。再进一步通过思维导图背诵前两小节。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70" w:hRule="atLeast"/>
        </w:trPr>
        <w:tc>
          <w:tcPr>
            <w:tcW w:w="1101" w:type="dxa"/>
            <w:vMerge w:val="continue"/>
            <w:shd w:val="clear" w:color="auto" w:fill="auto"/>
            <w:vAlign w:val="center"/>
          </w:tcPr>
          <w:p>
            <w:pPr>
              <w:spacing w:line="300" w:lineRule="auto"/>
              <w:jc w:val="center"/>
              <w:rPr>
                <w:rFonts w:ascii="Times New Roman" w:hAnsi="Times New Roman" w:eastAsia="宋体" w:cs="Times New Roman"/>
                <w:szCs w:val="21"/>
              </w:rPr>
            </w:pPr>
          </w:p>
        </w:tc>
        <w:tc>
          <w:tcPr>
            <w:tcW w:w="4110" w:type="dxa"/>
            <w:shd w:val="clear" w:color="auto" w:fill="auto"/>
          </w:tcPr>
          <w:p>
            <w:pPr>
              <w:rPr>
                <w:b/>
                <w:szCs w:val="21"/>
              </w:rPr>
            </w:pPr>
            <w:r>
              <w:rPr>
                <w:b/>
                <w:color w:val="000000"/>
                <w:szCs w:val="21"/>
              </w:rPr>
              <w:t xml:space="preserve">The </w:t>
            </w:r>
            <w:r>
              <w:rPr>
                <w:rFonts w:hint="eastAsia"/>
                <w:b/>
                <w:color w:val="000000"/>
                <w:szCs w:val="21"/>
              </w:rPr>
              <w:t>4</w:t>
            </w:r>
            <w:r>
              <w:rPr>
                <w:rFonts w:hint="eastAsia"/>
                <w:b/>
                <w:color w:val="000000"/>
                <w:szCs w:val="21"/>
                <w:vertAlign w:val="superscript"/>
              </w:rPr>
              <w:t>th</w:t>
            </w:r>
            <w:r>
              <w:rPr>
                <w:rFonts w:hint="eastAsia"/>
                <w:b/>
                <w:color w:val="000000"/>
                <w:szCs w:val="21"/>
              </w:rPr>
              <w:t xml:space="preserve"> </w:t>
            </w:r>
            <w:r>
              <w:rPr>
                <w:rFonts w:hint="eastAsia"/>
                <w:b/>
                <w:szCs w:val="21"/>
              </w:rPr>
              <w:t>Read</w:t>
            </w:r>
            <w:r>
              <w:rPr>
                <w:b/>
                <w:szCs w:val="21"/>
              </w:rPr>
              <w:t>ing</w:t>
            </w:r>
          </w:p>
          <w:p>
            <w:pPr>
              <w:pStyle w:val="7"/>
              <w:numPr>
                <w:ilvl w:val="0"/>
                <w:numId w:val="9"/>
              </w:numPr>
              <w:spacing w:line="360" w:lineRule="auto"/>
              <w:ind w:firstLineChars="0"/>
              <w:rPr>
                <w:b/>
                <w:szCs w:val="21"/>
              </w:rPr>
            </w:pPr>
            <w:r>
              <w:rPr>
                <w:rFonts w:hint="eastAsia"/>
                <w:b/>
                <w:szCs w:val="21"/>
              </w:rPr>
              <w:t>Choose a summary</w:t>
            </w:r>
          </w:p>
          <w:p>
            <w:pPr>
              <w:spacing w:line="360" w:lineRule="auto"/>
              <w:rPr>
                <w:szCs w:val="21"/>
              </w:rPr>
            </w:pPr>
            <w:r>
              <w:rPr>
                <w:szCs w:val="21"/>
              </w:rPr>
              <w:t>A</w:t>
            </w:r>
            <w:r>
              <w:rPr>
                <w:rFonts w:hint="eastAsia"/>
                <w:szCs w:val="21"/>
              </w:rPr>
              <w:t>sk the student to r</w:t>
            </w:r>
            <w:r>
              <w:rPr>
                <w:szCs w:val="21"/>
              </w:rPr>
              <w:t xml:space="preserve">ead </w:t>
            </w:r>
            <w:r>
              <w:rPr>
                <w:rFonts w:hint="eastAsia"/>
                <w:szCs w:val="21"/>
              </w:rPr>
              <w:t>the last two</w:t>
            </w:r>
            <w:r>
              <w:rPr>
                <w:szCs w:val="21"/>
              </w:rPr>
              <w:t xml:space="preserve"> verse</w:t>
            </w:r>
            <w:r>
              <w:rPr>
                <w:rFonts w:hint="eastAsia"/>
                <w:szCs w:val="21"/>
              </w:rPr>
              <w:t>s loudly by themselves and then c</w:t>
            </w:r>
            <w:r>
              <w:rPr>
                <w:szCs w:val="21"/>
              </w:rPr>
              <w:t>hoose the summary for each verse.</w:t>
            </w:r>
            <w:r>
              <w:rPr>
                <w:rFonts w:hint="eastAsia"/>
                <w:szCs w:val="21"/>
              </w:rPr>
              <w:t>(Activity 4)</w:t>
            </w:r>
          </w:p>
          <w:p>
            <w:pPr>
              <w:pStyle w:val="7"/>
              <w:numPr>
                <w:ilvl w:val="0"/>
                <w:numId w:val="9"/>
              </w:numPr>
              <w:spacing w:line="360" w:lineRule="auto"/>
              <w:ind w:firstLineChars="0"/>
              <w:rPr>
                <w:b/>
                <w:szCs w:val="21"/>
              </w:rPr>
            </w:pPr>
            <w:r>
              <w:rPr>
                <w:rFonts w:hint="eastAsia"/>
                <w:b/>
                <w:szCs w:val="21"/>
              </w:rPr>
              <w:t>Speak for the poet</w:t>
            </w:r>
          </w:p>
          <w:p>
            <w:pPr>
              <w:pStyle w:val="7"/>
              <w:spacing w:line="360" w:lineRule="auto"/>
              <w:ind w:left="360" w:firstLine="0" w:firstLineChars="0"/>
              <w:rPr>
                <w:szCs w:val="21"/>
              </w:rPr>
            </w:pPr>
            <w:r>
              <w:rPr>
                <w:rFonts w:hint="eastAsia"/>
                <w:szCs w:val="21"/>
              </w:rPr>
              <w:t>Ask students to explain these two verses to the class as the poet himself.</w:t>
            </w:r>
          </w:p>
          <w:p>
            <w:pPr>
              <w:pStyle w:val="7"/>
              <w:numPr>
                <w:ilvl w:val="0"/>
                <w:numId w:val="10"/>
              </w:numPr>
              <w:spacing w:line="360" w:lineRule="auto"/>
              <w:ind w:firstLineChars="0"/>
              <w:rPr>
                <w:szCs w:val="21"/>
              </w:rPr>
            </w:pPr>
            <w:r>
              <w:rPr>
                <w:rFonts w:hint="eastAsia"/>
                <w:i/>
                <w:iCs/>
                <w:szCs w:val="21"/>
              </w:rPr>
              <w:t>What does the poet want to tell us?</w:t>
            </w:r>
          </w:p>
        </w:tc>
        <w:tc>
          <w:tcPr>
            <w:tcW w:w="2007" w:type="dxa"/>
            <w:shd w:val="clear" w:color="auto" w:fill="auto"/>
          </w:tcPr>
          <w:p>
            <w:pPr>
              <w:spacing w:line="360" w:lineRule="auto"/>
              <w:rPr>
                <w:b/>
                <w:color w:val="000000"/>
                <w:szCs w:val="21"/>
              </w:rPr>
            </w:pPr>
            <w:r>
              <w:rPr>
                <w:szCs w:val="21"/>
              </w:rPr>
              <w:t>Read each verse and</w:t>
            </w:r>
            <w:r>
              <w:rPr>
                <w:rFonts w:hint="eastAsia"/>
                <w:szCs w:val="21"/>
              </w:rPr>
              <w:t xml:space="preserve"> c</w:t>
            </w:r>
            <w:r>
              <w:rPr>
                <w:szCs w:val="21"/>
              </w:rPr>
              <w:t>hoose the summary for each verse.</w:t>
            </w:r>
          </w:p>
          <w:p>
            <w:pPr>
              <w:spacing w:line="360" w:lineRule="auto"/>
              <w:rPr>
                <w:szCs w:val="21"/>
              </w:rPr>
            </w:pPr>
            <w:r>
              <w:rPr>
                <w:rFonts w:hint="eastAsia"/>
                <w:szCs w:val="21"/>
              </w:rPr>
              <w:t>Say some reasons for these two-verses writing.</w:t>
            </w:r>
          </w:p>
          <w:p>
            <w:pPr>
              <w:spacing w:line="360" w:lineRule="auto"/>
              <w:rPr>
                <w:szCs w:val="21"/>
              </w:rPr>
            </w:pPr>
          </w:p>
        </w:tc>
        <w:tc>
          <w:tcPr>
            <w:tcW w:w="1956" w:type="dxa"/>
            <w:shd w:val="clear" w:color="auto" w:fill="auto"/>
          </w:tcPr>
          <w:p>
            <w:pPr>
              <w:spacing w:line="440" w:lineRule="exact"/>
              <w:rPr>
                <w:rFonts w:ascii="宋体" w:hAnsi="宋体"/>
                <w:bCs/>
                <w:szCs w:val="21"/>
              </w:rPr>
            </w:pPr>
            <w:r>
              <w:rPr>
                <w:rFonts w:hint="eastAsia" w:ascii="宋体" w:hAnsi="宋体"/>
                <w:szCs w:val="21"/>
              </w:rPr>
              <w:t xml:space="preserve"> 通过反复朗读诗歌的后两小节，选择大意</w:t>
            </w:r>
            <w:r>
              <w:rPr>
                <w:rFonts w:hint="eastAsia" w:ascii="宋体" w:hAnsi="宋体"/>
                <w:bCs/>
                <w:szCs w:val="21"/>
              </w:rPr>
              <w:t>。</w:t>
            </w:r>
          </w:p>
          <w:p>
            <w:pPr>
              <w:spacing w:line="440" w:lineRule="exact"/>
              <w:rPr>
                <w:rFonts w:ascii="宋体" w:hAnsi="宋体"/>
                <w:bCs/>
                <w:szCs w:val="21"/>
              </w:rPr>
            </w:pPr>
            <w:r>
              <w:rPr>
                <w:rFonts w:hint="eastAsia" w:ascii="宋体" w:hAnsi="宋体"/>
                <w:bCs/>
                <w:szCs w:val="21"/>
              </w:rPr>
              <w:t>并且让学生换位思考，去为作者代言，解释最后两段作者的写作意图，如何把生命理解成是一次旅行，在旅行中应该如何去做，感受并描述作者的思想感情。</w:t>
            </w:r>
          </w:p>
          <w:p>
            <w:pPr>
              <w:spacing w:line="440" w:lineRule="exact"/>
              <w:rPr>
                <w:rFonts w:ascii="宋体" w:hAnsi="宋体"/>
                <w:bCs/>
                <w:szCs w:val="21"/>
              </w:rPr>
            </w:pPr>
          </w:p>
          <w:p>
            <w:pPr>
              <w:spacing w:line="440" w:lineRule="exact"/>
              <w:rPr>
                <w:rFonts w:ascii="宋体" w:hAnsi="宋体"/>
                <w:bCs/>
                <w:szCs w:val="21"/>
              </w:rPr>
            </w:pPr>
          </w:p>
          <w:p>
            <w:pPr>
              <w:spacing w:line="4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shd w:val="clear" w:color="auto" w:fill="auto"/>
            <w:vAlign w:val="center"/>
          </w:tcPr>
          <w:p>
            <w:pPr>
              <w:spacing w:line="300" w:lineRule="auto"/>
              <w:jc w:val="center"/>
              <w:rPr>
                <w:rFonts w:ascii="Times New Roman" w:hAnsi="Times New Roman" w:eastAsia="宋体" w:cs="Times New Roman"/>
                <w:szCs w:val="21"/>
              </w:rPr>
            </w:pPr>
          </w:p>
        </w:tc>
        <w:tc>
          <w:tcPr>
            <w:tcW w:w="4110" w:type="dxa"/>
            <w:shd w:val="clear" w:color="auto" w:fill="auto"/>
          </w:tcPr>
          <w:p>
            <w:pPr>
              <w:rPr>
                <w:b/>
                <w:szCs w:val="21"/>
              </w:rPr>
            </w:pPr>
            <w:r>
              <w:rPr>
                <w:b/>
                <w:color w:val="000000"/>
                <w:szCs w:val="21"/>
              </w:rPr>
              <w:t xml:space="preserve">The </w:t>
            </w:r>
            <w:r>
              <w:rPr>
                <w:rFonts w:hint="eastAsia"/>
                <w:b/>
                <w:color w:val="000000"/>
                <w:szCs w:val="21"/>
              </w:rPr>
              <w:t>5</w:t>
            </w:r>
            <w:r>
              <w:rPr>
                <w:rFonts w:hint="eastAsia"/>
                <w:b/>
                <w:color w:val="000000"/>
                <w:szCs w:val="21"/>
                <w:vertAlign w:val="superscript"/>
              </w:rPr>
              <w:t>th</w:t>
            </w:r>
            <w:r>
              <w:rPr>
                <w:rFonts w:hint="eastAsia"/>
                <w:b/>
                <w:color w:val="000000"/>
                <w:szCs w:val="21"/>
              </w:rPr>
              <w:t xml:space="preserve"> </w:t>
            </w:r>
            <w:r>
              <w:rPr>
                <w:rFonts w:hint="eastAsia"/>
                <w:b/>
                <w:szCs w:val="21"/>
              </w:rPr>
              <w:t>Read</w:t>
            </w:r>
            <w:r>
              <w:rPr>
                <w:b/>
                <w:szCs w:val="21"/>
              </w:rPr>
              <w:t>ing</w:t>
            </w:r>
            <w:r>
              <w:rPr>
                <w:rFonts w:hint="eastAsia"/>
                <w:b/>
                <w:szCs w:val="21"/>
              </w:rPr>
              <w:t xml:space="preserve"> </w:t>
            </w:r>
          </w:p>
          <w:p>
            <w:pPr>
              <w:pStyle w:val="7"/>
              <w:numPr>
                <w:ilvl w:val="0"/>
                <w:numId w:val="11"/>
              </w:numPr>
              <w:spacing w:line="360" w:lineRule="auto"/>
              <w:ind w:firstLineChars="0"/>
              <w:rPr>
                <w:b/>
                <w:szCs w:val="21"/>
              </w:rPr>
            </w:pPr>
            <w:r>
              <w:rPr>
                <w:rFonts w:hint="eastAsia"/>
                <w:b/>
                <w:szCs w:val="21"/>
              </w:rPr>
              <w:t>Reading Theatre</w:t>
            </w:r>
          </w:p>
          <w:p>
            <w:pPr>
              <w:spacing w:line="360" w:lineRule="auto"/>
              <w:rPr>
                <w:color w:val="000000"/>
                <w:szCs w:val="21"/>
              </w:rPr>
            </w:pPr>
            <w:r>
              <w:rPr>
                <w:rFonts w:hint="eastAsia"/>
                <w:color w:val="000000"/>
                <w:szCs w:val="21"/>
              </w:rPr>
              <w:t>Get students read together as a reading theatre.</w:t>
            </w:r>
          </w:p>
        </w:tc>
        <w:tc>
          <w:tcPr>
            <w:tcW w:w="2007" w:type="dxa"/>
            <w:shd w:val="clear" w:color="auto" w:fill="auto"/>
          </w:tcPr>
          <w:p>
            <w:pPr>
              <w:spacing w:line="360" w:lineRule="auto"/>
              <w:rPr>
                <w:szCs w:val="21"/>
              </w:rPr>
            </w:pPr>
            <w:r>
              <w:rPr>
                <w:rFonts w:hint="eastAsia"/>
                <w:szCs w:val="21"/>
              </w:rPr>
              <w:t>Read and show.</w:t>
            </w:r>
          </w:p>
          <w:p>
            <w:pPr>
              <w:spacing w:line="360" w:lineRule="auto"/>
              <w:rPr>
                <w:color w:val="000000"/>
                <w:szCs w:val="21"/>
              </w:rPr>
            </w:pPr>
          </w:p>
        </w:tc>
        <w:tc>
          <w:tcPr>
            <w:tcW w:w="1956" w:type="dxa"/>
            <w:shd w:val="clear" w:color="auto" w:fill="auto"/>
          </w:tcPr>
          <w:p>
            <w:pPr>
              <w:spacing w:line="440" w:lineRule="exact"/>
              <w:rPr>
                <w:rFonts w:ascii="宋体" w:hAnsi="宋体"/>
                <w:szCs w:val="21"/>
              </w:rPr>
            </w:pPr>
            <w:r>
              <w:rPr>
                <w:rFonts w:hint="eastAsia" w:ascii="宋体" w:hAnsi="宋体"/>
                <w:szCs w:val="21"/>
              </w:rPr>
              <w:t>让学生带着感情去再次朗读，纠正语音语调，整体感知英文诗歌的韵律美。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rPr>
                <w:b/>
                <w:color w:val="000000"/>
                <w:szCs w:val="21"/>
              </w:rPr>
            </w:pPr>
            <w:r>
              <w:rPr>
                <w:b/>
                <w:color w:val="000000"/>
                <w:szCs w:val="21"/>
              </w:rPr>
              <w:t xml:space="preserve">Step4 </w:t>
            </w:r>
          </w:p>
          <w:p>
            <w:pPr>
              <w:rPr>
                <w:b/>
                <w:color w:val="000000"/>
                <w:szCs w:val="21"/>
              </w:rPr>
            </w:pPr>
            <w:r>
              <w:rPr>
                <w:b/>
                <w:color w:val="000000"/>
                <w:szCs w:val="21"/>
              </w:rPr>
              <w:t>Post--</w:t>
            </w:r>
          </w:p>
          <w:p>
            <w:pPr>
              <w:rPr>
                <w:b/>
                <w:szCs w:val="21"/>
              </w:rPr>
            </w:pPr>
            <w:r>
              <w:rPr>
                <w:rFonts w:hint="eastAsia"/>
                <w:b/>
                <w:szCs w:val="21"/>
              </w:rPr>
              <w:t>Read</w:t>
            </w:r>
            <w:r>
              <w:rPr>
                <w:b/>
                <w:szCs w:val="21"/>
              </w:rPr>
              <w:t>ing</w:t>
            </w:r>
          </w:p>
          <w:p>
            <w:pPr>
              <w:rPr>
                <w:b/>
                <w:color w:val="000000"/>
                <w:szCs w:val="21"/>
              </w:rPr>
            </w:pPr>
            <w:r>
              <w:rPr>
                <w:b/>
                <w:color w:val="000000"/>
                <w:szCs w:val="21"/>
              </w:rPr>
              <w:t xml:space="preserve"> </w:t>
            </w:r>
          </w:p>
          <w:p>
            <w:pPr>
              <w:rPr>
                <w:b/>
                <w:color w:val="000000"/>
                <w:szCs w:val="21"/>
              </w:rPr>
            </w:pPr>
            <w:r>
              <w:rPr>
                <w:b/>
                <w:color w:val="000000"/>
                <w:szCs w:val="21"/>
              </w:rPr>
              <w:t>(</w:t>
            </w:r>
            <w:r>
              <w:rPr>
                <w:rFonts w:hint="eastAsia"/>
                <w:b/>
                <w:color w:val="000000"/>
                <w:szCs w:val="21"/>
              </w:rPr>
              <w:t>18</w:t>
            </w:r>
            <w:r>
              <w:rPr>
                <w:b/>
                <w:color w:val="000000"/>
                <w:szCs w:val="21"/>
              </w:rPr>
              <w:t>’)</w:t>
            </w:r>
          </w:p>
          <w:p>
            <w:pPr>
              <w:rPr>
                <w:b/>
                <w:color w:val="000000"/>
                <w:szCs w:val="21"/>
              </w:rPr>
            </w:pPr>
            <w:r>
              <w:rPr>
                <w:b/>
                <w:color w:val="000000"/>
                <w:szCs w:val="21"/>
              </w:rPr>
              <w:t xml:space="preserve"> </w:t>
            </w:r>
          </w:p>
          <w:p>
            <w:pPr>
              <w:rPr>
                <w:b/>
                <w:color w:val="000000"/>
                <w:szCs w:val="21"/>
              </w:rPr>
            </w:pPr>
          </w:p>
          <w:p>
            <w:pPr>
              <w:rPr>
                <w:b/>
                <w:color w:val="000000"/>
                <w:szCs w:val="21"/>
              </w:rPr>
            </w:pPr>
          </w:p>
          <w:p>
            <w:pPr>
              <w:rPr>
                <w:b/>
                <w:color w:val="000000"/>
                <w:szCs w:val="21"/>
              </w:rPr>
            </w:pPr>
          </w:p>
        </w:tc>
        <w:tc>
          <w:tcPr>
            <w:tcW w:w="4110" w:type="dxa"/>
            <w:shd w:val="clear" w:color="auto" w:fill="auto"/>
          </w:tcPr>
          <w:p>
            <w:pPr>
              <w:pStyle w:val="7"/>
              <w:numPr>
                <w:ilvl w:val="0"/>
                <w:numId w:val="12"/>
              </w:numPr>
              <w:spacing w:line="360" w:lineRule="auto"/>
              <w:ind w:firstLineChars="0"/>
              <w:rPr>
                <w:i/>
                <w:iCs/>
                <w:szCs w:val="21"/>
              </w:rPr>
            </w:pPr>
            <w:r>
              <w:rPr>
                <w:rFonts w:hint="eastAsia"/>
                <w:i/>
                <w:iCs/>
                <w:szCs w:val="21"/>
              </w:rPr>
              <w:t>Students share their feelings.</w:t>
            </w:r>
          </w:p>
          <w:p>
            <w:pPr>
              <w:pStyle w:val="7"/>
              <w:numPr>
                <w:ilvl w:val="0"/>
                <w:numId w:val="13"/>
              </w:numPr>
              <w:spacing w:line="360" w:lineRule="auto"/>
              <w:ind w:firstLineChars="0"/>
              <w:rPr>
                <w:i/>
                <w:iCs/>
                <w:szCs w:val="21"/>
              </w:rPr>
            </w:pPr>
            <w:r>
              <w:rPr>
                <w:rFonts w:hint="eastAsia"/>
                <w:i/>
                <w:iCs/>
                <w:color w:val="000000"/>
                <w:szCs w:val="21"/>
              </w:rPr>
              <w:t>What do you think of the metaphor in the poem?</w:t>
            </w:r>
          </w:p>
          <w:p>
            <w:pPr>
              <w:pStyle w:val="7"/>
              <w:numPr>
                <w:ilvl w:val="0"/>
                <w:numId w:val="12"/>
              </w:numPr>
              <w:spacing w:line="360" w:lineRule="auto"/>
              <w:ind w:firstLineChars="0"/>
              <w:rPr>
                <w:szCs w:val="21"/>
              </w:rPr>
            </w:pPr>
            <w:r>
              <w:rPr>
                <w:rFonts w:hint="eastAsia"/>
                <w:b/>
                <w:bCs/>
                <w:color w:val="000000"/>
                <w:szCs w:val="21"/>
              </w:rPr>
              <w:t>Practise</w:t>
            </w:r>
            <w:r>
              <w:rPr>
                <w:rFonts w:hint="eastAsia"/>
                <w:color w:val="000000"/>
                <w:szCs w:val="21"/>
              </w:rPr>
              <w:t xml:space="preserve"> more.</w:t>
            </w:r>
          </w:p>
          <w:p>
            <w:pPr>
              <w:pStyle w:val="7"/>
              <w:spacing w:line="360" w:lineRule="auto"/>
              <w:ind w:firstLine="0" w:firstLineChars="0"/>
              <w:rPr>
                <w:szCs w:val="21"/>
              </w:rPr>
            </w:pPr>
          </w:p>
          <w:p>
            <w:pPr>
              <w:pStyle w:val="7"/>
              <w:numPr>
                <w:ilvl w:val="0"/>
                <w:numId w:val="11"/>
              </w:numPr>
              <w:spacing w:line="260" w:lineRule="exact"/>
              <w:ind w:firstLineChars="0"/>
              <w:rPr>
                <w:i/>
                <w:szCs w:val="21"/>
                <w:u w:val="single"/>
              </w:rPr>
            </w:pPr>
            <w:r>
              <w:rPr>
                <w:rFonts w:hint="eastAsia"/>
                <w:i/>
                <w:szCs w:val="21"/>
              </w:rPr>
              <w:t>Life is a/an</w:t>
            </w:r>
            <w:r>
              <w:rPr>
                <w:rFonts w:hint="eastAsia"/>
                <w:i/>
                <w:szCs w:val="21"/>
                <w:u w:val="single"/>
              </w:rPr>
              <w:t xml:space="preserve">                 .</w:t>
            </w:r>
            <w:r>
              <w:rPr>
                <w:i/>
              </w:rPr>
              <w:t xml:space="preserve"> </w:t>
            </w:r>
          </w:p>
          <w:p>
            <w:pPr>
              <w:pStyle w:val="7"/>
              <w:spacing w:line="260" w:lineRule="exact"/>
              <w:ind w:firstLine="0" w:firstLineChars="0"/>
              <w:rPr>
                <w:i/>
                <w:szCs w:val="21"/>
              </w:rPr>
            </w:pPr>
            <w:r>
              <w:rPr>
                <w:i/>
                <w:szCs w:val="21"/>
                <w:u w:val="single"/>
              </w:rPr>
              <w:t>(</w:t>
            </w:r>
            <w:r>
              <w:rPr>
                <w:i/>
                <w:szCs w:val="21"/>
              </w:rPr>
              <w:t>race, song, adventure, book…… )</w:t>
            </w:r>
          </w:p>
          <w:p>
            <w:pPr>
              <w:pStyle w:val="7"/>
              <w:numPr>
                <w:ilvl w:val="0"/>
                <w:numId w:val="11"/>
              </w:numPr>
              <w:spacing w:line="260" w:lineRule="exact"/>
              <w:ind w:firstLineChars="0"/>
              <w:rPr>
                <w:i/>
                <w:szCs w:val="21"/>
                <w:u w:val="single"/>
              </w:rPr>
            </w:pPr>
            <w:r>
              <w:rPr>
                <w:rFonts w:hint="eastAsia"/>
                <w:i/>
                <w:szCs w:val="21"/>
              </w:rPr>
              <w:t>Our school is a/an</w:t>
            </w:r>
            <w:r>
              <w:rPr>
                <w:rFonts w:hint="eastAsia"/>
                <w:i/>
                <w:szCs w:val="21"/>
                <w:u w:val="single"/>
              </w:rPr>
              <w:t xml:space="preserve">           .</w:t>
            </w:r>
          </w:p>
          <w:p>
            <w:pPr>
              <w:pStyle w:val="7"/>
              <w:spacing w:line="260" w:lineRule="exact"/>
              <w:ind w:firstLine="0" w:firstLineChars="0"/>
              <w:rPr>
                <w:i/>
                <w:szCs w:val="21"/>
                <w:u w:val="single"/>
              </w:rPr>
            </w:pPr>
          </w:p>
          <w:p>
            <w:pPr>
              <w:pStyle w:val="7"/>
              <w:numPr>
                <w:ilvl w:val="0"/>
                <w:numId w:val="12"/>
              </w:numPr>
              <w:spacing w:line="360" w:lineRule="auto"/>
              <w:ind w:firstLineChars="0"/>
              <w:rPr>
                <w:szCs w:val="21"/>
              </w:rPr>
            </w:pPr>
            <w:r>
              <w:rPr>
                <w:rFonts w:hint="eastAsia"/>
                <w:szCs w:val="21"/>
              </w:rPr>
              <w:t xml:space="preserve">Play a </w:t>
            </w:r>
            <w:r>
              <w:rPr>
                <w:szCs w:val="21"/>
              </w:rPr>
              <w:t>video</w:t>
            </w:r>
            <w:r>
              <w:rPr>
                <w:rFonts w:hint="eastAsia"/>
                <w:szCs w:val="21"/>
              </w:rPr>
              <w:t xml:space="preserve"> about </w:t>
            </w:r>
            <w:r>
              <w:rPr>
                <w:rFonts w:hint="eastAsia"/>
                <w:i/>
                <w:szCs w:val="21"/>
              </w:rPr>
              <w:t xml:space="preserve">The </w:t>
            </w:r>
            <w:r>
              <w:rPr>
                <w:i/>
                <w:szCs w:val="21"/>
              </w:rPr>
              <w:t>Story</w:t>
            </w:r>
            <w:r>
              <w:rPr>
                <w:rFonts w:hint="eastAsia"/>
                <w:i/>
                <w:szCs w:val="21"/>
              </w:rPr>
              <w:t xml:space="preserve"> of Class Two </w:t>
            </w:r>
            <w:r>
              <w:rPr>
                <w:rFonts w:hint="eastAsia"/>
                <w:szCs w:val="21"/>
              </w:rPr>
              <w:t>which contains a lot of memory of their middle school life.</w:t>
            </w:r>
          </w:p>
          <w:p>
            <w:pPr>
              <w:pStyle w:val="7"/>
              <w:numPr>
                <w:ilvl w:val="0"/>
                <w:numId w:val="12"/>
              </w:numPr>
              <w:spacing w:line="360" w:lineRule="auto"/>
              <w:ind w:firstLineChars="0"/>
              <w:rPr>
                <w:szCs w:val="21"/>
              </w:rPr>
            </w:pPr>
            <w:r>
              <w:rPr>
                <w:szCs w:val="21"/>
              </w:rPr>
              <w:t xml:space="preserve">Get the students to work in groups. Use their ideas to write a short poem about </w:t>
            </w:r>
            <w:r>
              <w:rPr>
                <w:rFonts w:hint="eastAsia"/>
                <w:szCs w:val="21"/>
              </w:rPr>
              <w:t>their school life in PangGezhuang Middle school</w:t>
            </w:r>
            <w:r>
              <w:rPr>
                <w:szCs w:val="21"/>
              </w:rPr>
              <w:t>.</w:t>
            </w:r>
          </w:p>
          <w:p>
            <w:pPr>
              <w:pStyle w:val="7"/>
              <w:spacing w:line="360" w:lineRule="auto"/>
              <w:ind w:left="360" w:firstLine="0" w:firstLineChars="0"/>
              <w:rPr>
                <w:szCs w:val="21"/>
              </w:rPr>
            </w:pPr>
            <w:r>
              <w:rPr>
                <w:szCs w:val="21"/>
              </w:rPr>
              <w:t xml:space="preserve">Give them a sample poem before they write. </w:t>
            </w:r>
          </w:p>
        </w:tc>
        <w:tc>
          <w:tcPr>
            <w:tcW w:w="2007" w:type="dxa"/>
            <w:shd w:val="clear" w:color="auto" w:fill="auto"/>
          </w:tcPr>
          <w:p>
            <w:pPr>
              <w:spacing w:line="360" w:lineRule="auto"/>
              <w:rPr>
                <w:color w:val="000000"/>
                <w:szCs w:val="21"/>
              </w:rPr>
            </w:pPr>
            <w:r>
              <w:rPr>
                <w:rFonts w:hint="eastAsia"/>
                <w:color w:val="000000"/>
                <w:szCs w:val="21"/>
              </w:rPr>
              <w:t xml:space="preserve">Share their </w:t>
            </w:r>
            <w:r>
              <w:rPr>
                <w:color w:val="000000"/>
                <w:szCs w:val="21"/>
              </w:rPr>
              <w:t>main idea</w:t>
            </w:r>
            <w:r>
              <w:rPr>
                <w:rFonts w:hint="eastAsia"/>
                <w:color w:val="000000"/>
                <w:szCs w:val="21"/>
              </w:rPr>
              <w:t>s</w:t>
            </w:r>
            <w:r>
              <w:rPr>
                <w:color w:val="000000"/>
                <w:szCs w:val="21"/>
              </w:rPr>
              <w:t xml:space="preserve"> of metaphor and finish the sentences.</w:t>
            </w:r>
          </w:p>
          <w:p>
            <w:pPr>
              <w:spacing w:line="360" w:lineRule="auto"/>
              <w:rPr>
                <w:color w:val="000000"/>
                <w:szCs w:val="21"/>
              </w:rPr>
            </w:pPr>
            <w:r>
              <w:rPr>
                <w:rFonts w:hint="eastAsia"/>
                <w:color w:val="000000"/>
                <w:szCs w:val="21"/>
              </w:rPr>
              <w:t>Then they will watch a video and create their poems in group.</w:t>
            </w:r>
          </w:p>
          <w:p>
            <w:pPr>
              <w:spacing w:line="360" w:lineRule="auto"/>
              <w:rPr>
                <w:color w:val="000000"/>
                <w:szCs w:val="21"/>
              </w:rPr>
            </w:pPr>
          </w:p>
        </w:tc>
        <w:tc>
          <w:tcPr>
            <w:tcW w:w="1956" w:type="dxa"/>
            <w:shd w:val="clear" w:color="auto" w:fill="auto"/>
          </w:tcPr>
          <w:p>
            <w:pPr>
              <w:rPr>
                <w:rFonts w:ascii="宋体" w:hAnsi="宋体"/>
                <w:szCs w:val="21"/>
              </w:rPr>
            </w:pPr>
            <w:r>
              <w:rPr>
                <w:rFonts w:hint="eastAsia" w:ascii="宋体" w:hAnsi="宋体"/>
                <w:szCs w:val="21"/>
              </w:rPr>
              <w:t>了解比喻的妙用。用其他比喻来完成几句话，进一步为创作做铺垫。</w:t>
            </w:r>
          </w:p>
          <w:p>
            <w:pPr>
              <w:rPr>
                <w:rFonts w:ascii="宋体" w:hAnsi="宋体"/>
                <w:szCs w:val="21"/>
              </w:rPr>
            </w:pPr>
            <w:r>
              <w:rPr>
                <w:rFonts w:hint="eastAsia" w:ascii="宋体" w:hAnsi="宋体"/>
                <w:szCs w:val="21"/>
              </w:rPr>
              <w:t>接下来学生将看到一个他们初中三年的学校生活片段整合成的视频，使学生回忆良多并在感情充沛的条件下，小组内讨论并创作赞美母校的诗。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0" w:hRule="atLeast"/>
        </w:trPr>
        <w:tc>
          <w:tcPr>
            <w:tcW w:w="1101" w:type="dxa"/>
            <w:vMerge w:val="restart"/>
            <w:shd w:val="clear" w:color="auto" w:fill="auto"/>
          </w:tcPr>
          <w:p>
            <w:pPr>
              <w:rPr>
                <w:b/>
                <w:color w:val="000000"/>
                <w:szCs w:val="21"/>
              </w:rPr>
            </w:pPr>
            <w:r>
              <w:rPr>
                <w:b/>
                <w:color w:val="000000"/>
                <w:szCs w:val="21"/>
              </w:rPr>
              <w:t>Step 5</w:t>
            </w:r>
          </w:p>
          <w:p>
            <w:pPr>
              <w:rPr>
                <w:b/>
                <w:color w:val="000000"/>
                <w:szCs w:val="21"/>
              </w:rPr>
            </w:pPr>
            <w:r>
              <w:rPr>
                <w:b/>
                <w:color w:val="000000"/>
                <w:szCs w:val="21"/>
              </w:rPr>
              <w:t>homework (</w:t>
            </w:r>
            <w:r>
              <w:rPr>
                <w:rFonts w:hint="eastAsia"/>
                <w:b/>
                <w:color w:val="000000"/>
                <w:szCs w:val="21"/>
              </w:rPr>
              <w:t>1</w:t>
            </w:r>
            <w:r>
              <w:rPr>
                <w:b/>
                <w:color w:val="000000"/>
                <w:szCs w:val="21"/>
              </w:rPr>
              <w:t>’)</w:t>
            </w:r>
          </w:p>
          <w:p>
            <w:pPr>
              <w:rPr>
                <w:color w:val="000000"/>
                <w:szCs w:val="21"/>
              </w:rPr>
            </w:pPr>
          </w:p>
          <w:p>
            <w:pPr>
              <w:rPr>
                <w:color w:val="000000"/>
                <w:szCs w:val="21"/>
              </w:rPr>
            </w:pPr>
          </w:p>
        </w:tc>
        <w:tc>
          <w:tcPr>
            <w:tcW w:w="4110" w:type="dxa"/>
            <w:shd w:val="clear" w:color="auto" w:fill="auto"/>
          </w:tcPr>
          <w:p>
            <w:pPr>
              <w:numPr>
                <w:ilvl w:val="0"/>
                <w:numId w:val="14"/>
              </w:numPr>
              <w:spacing w:line="360" w:lineRule="auto"/>
              <w:rPr>
                <w:iCs/>
                <w:szCs w:val="21"/>
              </w:rPr>
            </w:pPr>
            <w:r>
              <w:rPr>
                <w:iCs/>
                <w:szCs w:val="21"/>
              </w:rPr>
              <w:t>P</w:t>
            </w:r>
            <w:r>
              <w:rPr>
                <w:rFonts w:hint="eastAsia"/>
                <w:iCs/>
                <w:szCs w:val="21"/>
              </w:rPr>
              <w:t xml:space="preserve">olish the poems in </w:t>
            </w:r>
            <w:r>
              <w:rPr>
                <w:iCs/>
                <w:szCs w:val="21"/>
              </w:rPr>
              <w:t>groups.</w:t>
            </w:r>
          </w:p>
        </w:tc>
        <w:tc>
          <w:tcPr>
            <w:tcW w:w="2007" w:type="dxa"/>
            <w:shd w:val="clear" w:color="auto" w:fill="auto"/>
          </w:tcPr>
          <w:p>
            <w:pPr>
              <w:rPr>
                <w:szCs w:val="21"/>
              </w:rPr>
            </w:pPr>
            <w:r>
              <w:rPr>
                <w:rFonts w:hint="eastAsia"/>
                <w:szCs w:val="21"/>
              </w:rPr>
              <w:t xml:space="preserve"> </w:t>
            </w:r>
            <w:r>
              <w:rPr>
                <w:iCs/>
                <w:szCs w:val="21"/>
              </w:rPr>
              <w:t>P</w:t>
            </w:r>
            <w:r>
              <w:rPr>
                <w:rFonts w:hint="eastAsia"/>
                <w:iCs/>
                <w:szCs w:val="21"/>
              </w:rPr>
              <w:t>olish the poems in groups .</w:t>
            </w:r>
          </w:p>
        </w:tc>
        <w:tc>
          <w:tcPr>
            <w:tcW w:w="1956" w:type="dxa"/>
            <w:shd w:val="clear" w:color="auto" w:fill="auto"/>
          </w:tcPr>
          <w:p>
            <w:pPr>
              <w:rPr>
                <w:rFonts w:ascii="宋体" w:hAnsi="宋体"/>
                <w:szCs w:val="21"/>
              </w:rPr>
            </w:pPr>
            <w:r>
              <w:rPr>
                <w:rFonts w:hint="eastAsia" w:ascii="宋体" w:hAnsi="宋体"/>
                <w:szCs w:val="21"/>
              </w:rPr>
              <w:t>课外延伸，在听说的语言训练基础上，强化写作的练习。</w:t>
            </w:r>
          </w:p>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shd w:val="clear" w:color="auto" w:fill="auto"/>
          </w:tcPr>
          <w:p>
            <w:pPr>
              <w:rPr>
                <w:b/>
                <w:color w:val="000000"/>
                <w:szCs w:val="21"/>
              </w:rPr>
            </w:pPr>
          </w:p>
        </w:tc>
        <w:tc>
          <w:tcPr>
            <w:tcW w:w="4110" w:type="dxa"/>
            <w:shd w:val="clear" w:color="auto" w:fill="auto"/>
          </w:tcPr>
          <w:p>
            <w:pPr>
              <w:numPr>
                <w:ilvl w:val="0"/>
                <w:numId w:val="14"/>
              </w:numPr>
              <w:rPr>
                <w:iCs/>
                <w:szCs w:val="21"/>
              </w:rPr>
            </w:pPr>
            <w:r>
              <w:rPr>
                <w:iCs/>
                <w:szCs w:val="21"/>
              </w:rPr>
              <w:t>T</w:t>
            </w:r>
            <w:r>
              <w:rPr>
                <w:rFonts w:hint="eastAsia"/>
                <w:iCs/>
                <w:szCs w:val="21"/>
              </w:rPr>
              <w:t xml:space="preserve">ry to search more poems about life and enjoy them. </w:t>
            </w:r>
          </w:p>
          <w:p>
            <w:pPr>
              <w:rPr>
                <w:iCs/>
                <w:szCs w:val="21"/>
              </w:rPr>
            </w:pPr>
            <w:r>
              <w:rPr>
                <w:szCs w:val="21"/>
              </w:rPr>
              <w:t xml:space="preserve">                                                                                                                                                                                                                                                      </w:t>
            </w:r>
          </w:p>
        </w:tc>
        <w:tc>
          <w:tcPr>
            <w:tcW w:w="2007" w:type="dxa"/>
            <w:shd w:val="clear" w:color="auto" w:fill="auto"/>
          </w:tcPr>
          <w:p>
            <w:pPr>
              <w:rPr>
                <w:szCs w:val="21"/>
              </w:rPr>
            </w:pPr>
          </w:p>
        </w:tc>
        <w:tc>
          <w:tcPr>
            <w:tcW w:w="1956" w:type="dxa"/>
            <w:shd w:val="clear" w:color="auto" w:fill="auto"/>
          </w:tcPr>
          <w:p>
            <w:pPr>
              <w:rPr>
                <w:rFonts w:ascii="宋体" w:hAnsi="宋体"/>
                <w:szCs w:val="21"/>
              </w:rPr>
            </w:pPr>
            <w:r>
              <w:rPr>
                <w:rFonts w:hint="eastAsia" w:ascii="宋体" w:hAnsi="宋体"/>
                <w:szCs w:val="21"/>
              </w:rPr>
              <w:t>拓展学生视野。</w:t>
            </w:r>
          </w:p>
        </w:tc>
      </w:tr>
    </w:tbl>
    <w:p>
      <w:pPr>
        <w:rPr>
          <w:rFonts w:ascii="Times New Roman" w:hAnsi="Times New Roman" w:eastAsia="宋体" w:cs="Times New Roman"/>
          <w:szCs w:val="24"/>
        </w:rPr>
      </w:pPr>
    </w:p>
    <w:p>
      <w:pPr>
        <w:rPr>
          <w:rFonts w:ascii="Times New Roman" w:hAnsi="Times New Roman" w:eastAsia="宋体" w:cs="Times New Roman"/>
          <w:szCs w:val="24"/>
        </w:rPr>
      </w:pPr>
    </w:p>
    <w:tbl>
      <w:tblPr>
        <w:tblStyle w:val="6"/>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74" w:type="dxa"/>
            <w:tcBorders>
              <w:bottom w:val="single" w:color="auto" w:sz="4" w:space="0"/>
            </w:tcBorders>
            <w:shd w:val="clear" w:color="auto" w:fill="D9D9D9"/>
          </w:tcPr>
          <w:p>
            <w:pPr>
              <w:spacing w:line="440" w:lineRule="exact"/>
              <w:jc w:val="center"/>
              <w:rPr>
                <w:rFonts w:ascii="宋体" w:hAnsi="宋体" w:eastAsia="宋体" w:cs="Times New Roman"/>
                <w:szCs w:val="21"/>
              </w:rPr>
            </w:pPr>
            <w:r>
              <w:rPr>
                <w:rFonts w:ascii="Times New Roman" w:hAnsi="Times New Roman" w:eastAsia="宋体" w:cs="Times New Roman"/>
                <w:szCs w:val="24"/>
              </w:rPr>
              <w:br w:type="page"/>
            </w:r>
            <w:r>
              <w:rPr>
                <w:rFonts w:hint="eastAsia" w:ascii="宋体" w:hAnsi="宋体" w:eastAsia="宋体" w:cs="Times New Roman"/>
                <w:szCs w:val="21"/>
              </w:rPr>
              <w:t>学习效果评价设计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74" w:type="dxa"/>
            <w:shd w:val="clear" w:color="auto" w:fill="auto"/>
          </w:tcPr>
          <w:p>
            <w:pPr>
              <w:spacing w:line="440" w:lineRule="exact"/>
              <w:rPr>
                <w:rFonts w:ascii="宋体" w:hAnsi="宋体" w:eastAsia="宋体" w:cs="Times New Roman"/>
                <w:szCs w:val="21"/>
              </w:rPr>
            </w:pPr>
            <w:r>
              <w:rPr>
                <w:rFonts w:hint="eastAsia" w:ascii="宋体" w:hAnsi="宋体" w:eastAsia="宋体" w:cs="Times New Roman"/>
                <w:szCs w:val="21"/>
              </w:rPr>
              <w:t xml:space="preserve">Reading Evaluation </w:t>
            </w:r>
            <w:r>
              <w:rPr>
                <w:rFonts w:ascii="宋体" w:hAnsi="宋体" w:eastAsia="宋体" w:cs="Times New Roman"/>
                <w:szCs w:val="21"/>
              </w:rPr>
              <w:t>Criteria</w:t>
            </w:r>
            <w:r>
              <w:rPr>
                <w:rFonts w:hint="eastAsia" w:ascii="宋体" w:hAnsi="宋体" w:eastAsia="宋体" w:cs="Times New Roman"/>
                <w:szCs w:val="21"/>
              </w:rPr>
              <w:t>:</w:t>
            </w:r>
          </w:p>
          <w:p>
            <w:pPr>
              <w:pStyle w:val="7"/>
              <w:numPr>
                <w:ilvl w:val="0"/>
                <w:numId w:val="15"/>
              </w:numPr>
              <w:spacing w:line="440" w:lineRule="exact"/>
              <w:ind w:firstLineChars="0"/>
              <w:rPr>
                <w:rFonts w:ascii="宋体" w:hAnsi="宋体" w:eastAsia="宋体" w:cs="Times New Roman"/>
                <w:szCs w:val="21"/>
              </w:rPr>
            </w:pPr>
            <w:r>
              <w:rPr>
                <w:rFonts w:hint="eastAsia" w:ascii="宋体" w:hAnsi="宋体" w:eastAsia="宋体" w:cs="Times New Roman"/>
                <w:szCs w:val="21"/>
              </w:rPr>
              <w:t>Content</w:t>
            </w:r>
          </w:p>
          <w:p>
            <w:pPr>
              <w:pStyle w:val="7"/>
              <w:numPr>
                <w:ilvl w:val="0"/>
                <w:numId w:val="15"/>
              </w:numPr>
              <w:spacing w:line="440" w:lineRule="exact"/>
              <w:ind w:firstLineChars="0"/>
              <w:rPr>
                <w:rFonts w:ascii="宋体" w:hAnsi="宋体" w:eastAsia="宋体" w:cs="Times New Roman"/>
                <w:szCs w:val="21"/>
              </w:rPr>
            </w:pPr>
            <w:r>
              <w:rPr>
                <w:rFonts w:hint="eastAsia" w:ascii="宋体" w:hAnsi="宋体" w:eastAsia="宋体" w:cs="Times New Roman"/>
                <w:szCs w:val="21"/>
              </w:rPr>
              <w:t>Fluency</w:t>
            </w:r>
          </w:p>
          <w:p>
            <w:pPr>
              <w:pStyle w:val="7"/>
              <w:numPr>
                <w:ilvl w:val="0"/>
                <w:numId w:val="15"/>
              </w:numPr>
              <w:spacing w:line="440" w:lineRule="exact"/>
              <w:ind w:firstLineChars="0"/>
              <w:rPr>
                <w:rFonts w:ascii="宋体" w:hAnsi="宋体" w:eastAsia="宋体" w:cs="Times New Roman"/>
                <w:szCs w:val="21"/>
              </w:rPr>
            </w:pPr>
            <w:r>
              <w:rPr>
                <w:rFonts w:hint="eastAsia" w:ascii="宋体" w:hAnsi="宋体" w:eastAsia="宋体" w:cs="Times New Roman"/>
                <w:szCs w:val="21"/>
              </w:rPr>
              <w:t>Techniques</w:t>
            </w:r>
          </w:p>
          <w:p>
            <w:pPr>
              <w:pStyle w:val="7"/>
              <w:numPr>
                <w:ilvl w:val="0"/>
                <w:numId w:val="15"/>
              </w:numPr>
              <w:spacing w:line="440" w:lineRule="exact"/>
              <w:ind w:firstLineChars="0"/>
              <w:rPr>
                <w:rFonts w:ascii="宋体" w:hAnsi="宋体" w:eastAsia="宋体" w:cs="Times New Roman"/>
                <w:szCs w:val="21"/>
              </w:rPr>
            </w:pPr>
            <w:r>
              <w:rPr>
                <w:rFonts w:hint="eastAsia" w:ascii="宋体" w:hAnsi="宋体" w:eastAsia="宋体" w:cs="Times New Roman"/>
                <w:szCs w:val="21"/>
              </w:rPr>
              <w:t>Accuracy</w:t>
            </w:r>
          </w:p>
          <w:p>
            <w:pPr>
              <w:pStyle w:val="7"/>
              <w:numPr>
                <w:ilvl w:val="0"/>
                <w:numId w:val="15"/>
              </w:numPr>
              <w:spacing w:line="440" w:lineRule="exact"/>
              <w:ind w:firstLineChars="0"/>
              <w:rPr>
                <w:rFonts w:ascii="宋体" w:hAnsi="宋体" w:eastAsia="宋体" w:cs="Times New Roman"/>
                <w:szCs w:val="21"/>
              </w:rPr>
            </w:pPr>
            <w:r>
              <w:rPr>
                <w:rFonts w:hint="eastAsia" w:ascii="宋体" w:hAnsi="宋体" w:eastAsia="宋体" w:cs="Times New Roman"/>
                <w:szCs w:val="21"/>
              </w:rPr>
              <w:t>Impact</w:t>
            </w:r>
          </w:p>
          <w:p>
            <w:pPr>
              <w:pStyle w:val="7"/>
              <w:numPr>
                <w:ilvl w:val="0"/>
                <w:numId w:val="15"/>
              </w:numPr>
              <w:spacing w:line="440" w:lineRule="exact"/>
              <w:ind w:firstLineChars="0"/>
              <w:rPr>
                <w:rFonts w:ascii="宋体" w:hAnsi="宋体" w:eastAsia="宋体" w:cs="Times New Roman"/>
                <w:szCs w:val="21"/>
              </w:rPr>
            </w:pPr>
            <w:r>
              <w:rPr>
                <w:rFonts w:hint="eastAsia" w:ascii="宋体" w:hAnsi="宋体" w:eastAsia="宋体" w:cs="Times New Roman"/>
                <w:szCs w:val="21"/>
              </w:rPr>
              <w:t>General</w:t>
            </w:r>
          </w:p>
        </w:tc>
      </w:tr>
    </w:tbl>
    <w:p>
      <w:pPr>
        <w:spacing w:line="440" w:lineRule="exact"/>
        <w:ind w:firstLine="420" w:firstLineChars="200"/>
        <w:rPr>
          <w:rFonts w:ascii="Times New Roman" w:hAnsi="Times New Roman" w:eastAsia="宋体" w:cs="Times New Roman"/>
          <w:szCs w:val="24"/>
        </w:rPr>
      </w:pPr>
    </w:p>
    <w:tbl>
      <w:tblPr>
        <w:tblStyle w:val="6"/>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74" w:type="dxa"/>
            <w:tcBorders>
              <w:bottom w:val="single" w:color="auto" w:sz="4" w:space="0"/>
            </w:tcBorders>
            <w:shd w:val="clear" w:color="auto" w:fill="D9D9D9"/>
          </w:tcPr>
          <w:p>
            <w:pPr>
              <w:spacing w:line="440" w:lineRule="exact"/>
              <w:jc w:val="center"/>
              <w:rPr>
                <w:rFonts w:ascii="宋体" w:hAnsi="宋体" w:eastAsia="宋体" w:cs="Times New Roman"/>
                <w:szCs w:val="21"/>
              </w:rPr>
            </w:pPr>
            <w:r>
              <w:rPr>
                <w:rFonts w:hint="eastAsia" w:ascii="宋体" w:hAnsi="宋体" w:eastAsia="宋体" w:cs="Times New Roman"/>
                <w:szCs w:val="21"/>
              </w:rPr>
              <w:t>本教学设计与以往或其他教学设计相比的特点(300-500字数)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74" w:type="dxa"/>
            <w:shd w:val="clear" w:color="auto" w:fill="auto"/>
          </w:tcPr>
          <w:p>
            <w:pPr>
              <w:numPr>
                <w:ilvl w:val="0"/>
                <w:numId w:val="16"/>
              </w:numPr>
              <w:spacing w:line="440" w:lineRule="exact"/>
              <w:rPr>
                <w:rFonts w:ascii="宋体" w:hAnsi="宋体" w:eastAsia="宋体" w:cs="Times New Roman"/>
                <w:szCs w:val="21"/>
              </w:rPr>
            </w:pPr>
            <w:r>
              <w:rPr>
                <w:rFonts w:hint="eastAsia" w:ascii="宋体" w:hAnsi="宋体" w:eastAsia="宋体" w:cs="Times New Roman"/>
                <w:szCs w:val="21"/>
              </w:rPr>
              <w:t>本教学设计注重学生的学习过程，每一个环节之间都给学生搭建了足够的脚手架让其在学习过程环环相扣，另外本课在整个教学设计中注重让学生从外在形式（诗歌的标题、作者、诗的小节等）和意义内涵（如何理解生命是一次旅行，在旅行中如何去做）两方面欣赏英文诗歌，并创作延伸（结合自身实际生活经历，创作诗歌赞美母校以及感恩三年的中学时光），让学生感受诗歌的美，在诗歌中感受生命的深刻意义，在创作中渗透感恩教育。</w:t>
            </w:r>
          </w:p>
          <w:p>
            <w:pPr>
              <w:numPr>
                <w:ilvl w:val="0"/>
                <w:numId w:val="16"/>
              </w:numPr>
              <w:spacing w:line="440" w:lineRule="exact"/>
              <w:rPr>
                <w:rFonts w:ascii="宋体" w:hAnsi="宋体" w:eastAsia="宋体" w:cs="Times New Roman"/>
                <w:szCs w:val="21"/>
              </w:rPr>
            </w:pPr>
            <w:r>
              <w:rPr>
                <w:rFonts w:hint="eastAsia" w:ascii="宋体" w:hAnsi="宋体" w:eastAsia="宋体" w:cs="Times New Roman"/>
                <w:szCs w:val="21"/>
              </w:rPr>
              <w:t>在本课的教学设计中，学生能对诗歌Life Is a Journey进行有感情的朗读，结合思维导图能背诵前两小节诗，培养英语语感，在反复朗读并背诵中，读出诗的节奏韵律，感受韵律美，接受美的熏陶。背诵不仅有利于培养学生的语感，进行记忆力训练，更直接为学生积累足够的语言量奠定基础。</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034EB"/>
    <w:multiLevelType w:val="singleLevel"/>
    <w:tmpl w:val="FF8034EB"/>
    <w:lvl w:ilvl="0" w:tentative="0">
      <w:start w:val="1"/>
      <w:numFmt w:val="bullet"/>
      <w:lvlText w:val=""/>
      <w:lvlJc w:val="left"/>
      <w:pPr>
        <w:ind w:left="420" w:hanging="420"/>
      </w:pPr>
      <w:rPr>
        <w:rFonts w:hint="default" w:ascii="Wingdings" w:hAnsi="Wingdings"/>
      </w:rPr>
    </w:lvl>
  </w:abstractNum>
  <w:abstractNum w:abstractNumId="1">
    <w:nsid w:val="01A54DD4"/>
    <w:multiLevelType w:val="multilevel"/>
    <w:tmpl w:val="01A54DD4"/>
    <w:lvl w:ilvl="0" w:tentative="0">
      <w:start w:val="1"/>
      <w:numFmt w:val="decimal"/>
      <w:lvlText w:val="%1."/>
      <w:lvlJc w:val="left"/>
      <w:pPr>
        <w:ind w:left="468" w:hanging="360"/>
      </w:pPr>
      <w:rPr>
        <w:rFonts w:hint="default"/>
      </w:rPr>
    </w:lvl>
    <w:lvl w:ilvl="1" w:tentative="0">
      <w:start w:val="1"/>
      <w:numFmt w:val="lowerLetter"/>
      <w:lvlText w:val="%2)"/>
      <w:lvlJc w:val="left"/>
      <w:pPr>
        <w:ind w:left="948" w:hanging="420"/>
      </w:pPr>
    </w:lvl>
    <w:lvl w:ilvl="2" w:tentative="0">
      <w:start w:val="1"/>
      <w:numFmt w:val="lowerRoman"/>
      <w:lvlText w:val="%3."/>
      <w:lvlJc w:val="right"/>
      <w:pPr>
        <w:ind w:left="1368" w:hanging="420"/>
      </w:pPr>
    </w:lvl>
    <w:lvl w:ilvl="3" w:tentative="0">
      <w:start w:val="1"/>
      <w:numFmt w:val="decimal"/>
      <w:lvlText w:val="%4."/>
      <w:lvlJc w:val="left"/>
      <w:pPr>
        <w:ind w:left="1788" w:hanging="420"/>
      </w:pPr>
    </w:lvl>
    <w:lvl w:ilvl="4" w:tentative="0">
      <w:start w:val="1"/>
      <w:numFmt w:val="lowerLetter"/>
      <w:lvlText w:val="%5)"/>
      <w:lvlJc w:val="left"/>
      <w:pPr>
        <w:ind w:left="2208" w:hanging="420"/>
      </w:pPr>
    </w:lvl>
    <w:lvl w:ilvl="5" w:tentative="0">
      <w:start w:val="1"/>
      <w:numFmt w:val="lowerRoman"/>
      <w:lvlText w:val="%6."/>
      <w:lvlJc w:val="right"/>
      <w:pPr>
        <w:ind w:left="2628" w:hanging="420"/>
      </w:pPr>
    </w:lvl>
    <w:lvl w:ilvl="6" w:tentative="0">
      <w:start w:val="1"/>
      <w:numFmt w:val="decimal"/>
      <w:lvlText w:val="%7."/>
      <w:lvlJc w:val="left"/>
      <w:pPr>
        <w:ind w:left="3048" w:hanging="420"/>
      </w:pPr>
    </w:lvl>
    <w:lvl w:ilvl="7" w:tentative="0">
      <w:start w:val="1"/>
      <w:numFmt w:val="lowerLetter"/>
      <w:lvlText w:val="%8)"/>
      <w:lvlJc w:val="left"/>
      <w:pPr>
        <w:ind w:left="3468" w:hanging="420"/>
      </w:pPr>
    </w:lvl>
    <w:lvl w:ilvl="8" w:tentative="0">
      <w:start w:val="1"/>
      <w:numFmt w:val="lowerRoman"/>
      <w:lvlText w:val="%9."/>
      <w:lvlJc w:val="right"/>
      <w:pPr>
        <w:ind w:left="3888" w:hanging="420"/>
      </w:pPr>
    </w:lvl>
  </w:abstractNum>
  <w:abstractNum w:abstractNumId="2">
    <w:nsid w:val="1A9A3075"/>
    <w:multiLevelType w:val="multilevel"/>
    <w:tmpl w:val="1A9A307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21244D1"/>
    <w:multiLevelType w:val="multilevel"/>
    <w:tmpl w:val="221244D1"/>
    <w:lvl w:ilvl="0" w:tentative="0">
      <w:start w:val="1"/>
      <w:numFmt w:val="decimal"/>
      <w:lvlText w:val="%1."/>
      <w:lvlJc w:val="left"/>
      <w:pPr>
        <w:ind w:left="465" w:hanging="360"/>
      </w:pPr>
      <w:rPr>
        <w:rFonts w:hint="default"/>
      </w:rPr>
    </w:lvl>
    <w:lvl w:ilvl="1" w:tentative="0">
      <w:start w:val="1"/>
      <w:numFmt w:val="lowerLetter"/>
      <w:lvlText w:val="%2)"/>
      <w:lvlJc w:val="left"/>
      <w:pPr>
        <w:ind w:left="945" w:hanging="420"/>
      </w:pPr>
    </w:lvl>
    <w:lvl w:ilvl="2" w:tentative="0">
      <w:start w:val="1"/>
      <w:numFmt w:val="lowerRoman"/>
      <w:lvlText w:val="%3."/>
      <w:lvlJc w:val="right"/>
      <w:pPr>
        <w:ind w:left="1365" w:hanging="420"/>
      </w:pPr>
    </w:lvl>
    <w:lvl w:ilvl="3" w:tentative="0">
      <w:start w:val="1"/>
      <w:numFmt w:val="decimal"/>
      <w:lvlText w:val="%4."/>
      <w:lvlJc w:val="left"/>
      <w:pPr>
        <w:ind w:left="1785" w:hanging="420"/>
      </w:pPr>
    </w:lvl>
    <w:lvl w:ilvl="4" w:tentative="0">
      <w:start w:val="1"/>
      <w:numFmt w:val="lowerLetter"/>
      <w:lvlText w:val="%5)"/>
      <w:lvlJc w:val="left"/>
      <w:pPr>
        <w:ind w:left="2205" w:hanging="420"/>
      </w:pPr>
    </w:lvl>
    <w:lvl w:ilvl="5" w:tentative="0">
      <w:start w:val="1"/>
      <w:numFmt w:val="lowerRoman"/>
      <w:lvlText w:val="%6."/>
      <w:lvlJc w:val="right"/>
      <w:pPr>
        <w:ind w:left="2625" w:hanging="420"/>
      </w:pPr>
    </w:lvl>
    <w:lvl w:ilvl="6" w:tentative="0">
      <w:start w:val="1"/>
      <w:numFmt w:val="decimal"/>
      <w:lvlText w:val="%7."/>
      <w:lvlJc w:val="left"/>
      <w:pPr>
        <w:ind w:left="3045" w:hanging="420"/>
      </w:pPr>
    </w:lvl>
    <w:lvl w:ilvl="7" w:tentative="0">
      <w:start w:val="1"/>
      <w:numFmt w:val="lowerLetter"/>
      <w:lvlText w:val="%8)"/>
      <w:lvlJc w:val="left"/>
      <w:pPr>
        <w:ind w:left="3465" w:hanging="420"/>
      </w:pPr>
    </w:lvl>
    <w:lvl w:ilvl="8" w:tentative="0">
      <w:start w:val="1"/>
      <w:numFmt w:val="lowerRoman"/>
      <w:lvlText w:val="%9."/>
      <w:lvlJc w:val="right"/>
      <w:pPr>
        <w:ind w:left="3885" w:hanging="420"/>
      </w:pPr>
    </w:lvl>
  </w:abstractNum>
  <w:abstractNum w:abstractNumId="4">
    <w:nsid w:val="257C6BEA"/>
    <w:multiLevelType w:val="singleLevel"/>
    <w:tmpl w:val="257C6BEA"/>
    <w:lvl w:ilvl="0" w:tentative="0">
      <w:start w:val="1"/>
      <w:numFmt w:val="bullet"/>
      <w:lvlText w:val=""/>
      <w:lvlJc w:val="left"/>
      <w:pPr>
        <w:ind w:left="420" w:hanging="420"/>
      </w:pPr>
      <w:rPr>
        <w:rFonts w:hint="default" w:ascii="Wingdings" w:hAnsi="Wingdings"/>
      </w:rPr>
    </w:lvl>
  </w:abstractNum>
  <w:abstractNum w:abstractNumId="5">
    <w:nsid w:val="41F05515"/>
    <w:multiLevelType w:val="multilevel"/>
    <w:tmpl w:val="41F05515"/>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6">
    <w:nsid w:val="4D4F269F"/>
    <w:multiLevelType w:val="multilevel"/>
    <w:tmpl w:val="4D4F269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EE0375E"/>
    <w:multiLevelType w:val="multilevel"/>
    <w:tmpl w:val="4EE0375E"/>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8">
    <w:nsid w:val="59914EFF"/>
    <w:multiLevelType w:val="multilevel"/>
    <w:tmpl w:val="59914EFF"/>
    <w:lvl w:ilvl="0" w:tentative="0">
      <w:start w:val="1"/>
      <w:numFmt w:val="decimal"/>
      <w:lvlText w:val="%1."/>
      <w:lvlJc w:val="left"/>
      <w:pPr>
        <w:ind w:left="420" w:hanging="420"/>
      </w:pPr>
      <w:rPr>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4FC5954"/>
    <w:multiLevelType w:val="multilevel"/>
    <w:tmpl w:val="64FC595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66EB4F5"/>
    <w:multiLevelType w:val="singleLevel"/>
    <w:tmpl w:val="666EB4F5"/>
    <w:lvl w:ilvl="0" w:tentative="0">
      <w:start w:val="1"/>
      <w:numFmt w:val="bullet"/>
      <w:lvlText w:val=""/>
      <w:lvlJc w:val="left"/>
      <w:pPr>
        <w:ind w:left="420" w:hanging="420"/>
      </w:pPr>
      <w:rPr>
        <w:rFonts w:hint="default" w:ascii="Wingdings" w:hAnsi="Wingdings"/>
      </w:rPr>
    </w:lvl>
  </w:abstractNum>
  <w:abstractNum w:abstractNumId="11">
    <w:nsid w:val="6AFD3825"/>
    <w:multiLevelType w:val="multilevel"/>
    <w:tmpl w:val="6AFD382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6DA402C1"/>
    <w:multiLevelType w:val="multilevel"/>
    <w:tmpl w:val="6DA402C1"/>
    <w:lvl w:ilvl="0" w:tentative="0">
      <w:start w:val="1"/>
      <w:numFmt w:val="decimal"/>
      <w:lvlText w:val="%1."/>
      <w:lvlJc w:val="left"/>
      <w:pPr>
        <w:ind w:left="360" w:hanging="360"/>
      </w:pPr>
      <w:rPr>
        <w:rFonts w:hint="default"/>
        <w:b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2409659"/>
    <w:multiLevelType w:val="singleLevel"/>
    <w:tmpl w:val="72409659"/>
    <w:lvl w:ilvl="0" w:tentative="0">
      <w:start w:val="1"/>
      <w:numFmt w:val="decimal"/>
      <w:lvlText w:val="%1."/>
      <w:lvlJc w:val="left"/>
      <w:pPr>
        <w:tabs>
          <w:tab w:val="left" w:pos="312"/>
        </w:tabs>
      </w:pPr>
    </w:lvl>
  </w:abstractNum>
  <w:abstractNum w:abstractNumId="14">
    <w:nsid w:val="7B827665"/>
    <w:multiLevelType w:val="multilevel"/>
    <w:tmpl w:val="7B82766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7CD82CE2"/>
    <w:multiLevelType w:val="multilevel"/>
    <w:tmpl w:val="7CD82CE2"/>
    <w:lvl w:ilvl="0" w:tentative="0">
      <w:start w:val="1"/>
      <w:numFmt w:val="decimal"/>
      <w:lvlText w:val="%1."/>
      <w:lvlJc w:val="left"/>
      <w:pPr>
        <w:ind w:left="420" w:hanging="420"/>
      </w:pPr>
      <w:rPr>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6"/>
  </w:num>
  <w:num w:numId="3">
    <w:abstractNumId w:val="8"/>
  </w:num>
  <w:num w:numId="4">
    <w:abstractNumId w:val="10"/>
  </w:num>
  <w:num w:numId="5">
    <w:abstractNumId w:val="15"/>
  </w:num>
  <w:num w:numId="6">
    <w:abstractNumId w:val="7"/>
  </w:num>
  <w:num w:numId="7">
    <w:abstractNumId w:val="4"/>
  </w:num>
  <w:num w:numId="8">
    <w:abstractNumId w:val="9"/>
  </w:num>
  <w:num w:numId="9">
    <w:abstractNumId w:val="2"/>
  </w:num>
  <w:num w:numId="10">
    <w:abstractNumId w:val="5"/>
  </w:num>
  <w:num w:numId="11">
    <w:abstractNumId w:val="14"/>
  </w:num>
  <w:num w:numId="12">
    <w:abstractNumId w:val="12"/>
  </w:num>
  <w:num w:numId="13">
    <w:abstractNumId w:val="0"/>
  </w:num>
  <w:num w:numId="14">
    <w:abstractNumId w:val="1"/>
  </w:num>
  <w:num w:numId="15">
    <w:abstractNumId w:val="1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486"/>
    <w:rsid w:val="000078A1"/>
    <w:rsid w:val="00010E38"/>
    <w:rsid w:val="00021405"/>
    <w:rsid w:val="00027B6F"/>
    <w:rsid w:val="0004176A"/>
    <w:rsid w:val="000576DD"/>
    <w:rsid w:val="00067F0B"/>
    <w:rsid w:val="00071A51"/>
    <w:rsid w:val="000C5FBA"/>
    <w:rsid w:val="000F49E4"/>
    <w:rsid w:val="000F4A90"/>
    <w:rsid w:val="001255A5"/>
    <w:rsid w:val="00125B37"/>
    <w:rsid w:val="001516A4"/>
    <w:rsid w:val="00153C19"/>
    <w:rsid w:val="00154CD9"/>
    <w:rsid w:val="00156CA2"/>
    <w:rsid w:val="00157C1C"/>
    <w:rsid w:val="00174174"/>
    <w:rsid w:val="001776F4"/>
    <w:rsid w:val="001B4508"/>
    <w:rsid w:val="001B524F"/>
    <w:rsid w:val="00216ACE"/>
    <w:rsid w:val="00222292"/>
    <w:rsid w:val="00237550"/>
    <w:rsid w:val="00240D1C"/>
    <w:rsid w:val="00242AC5"/>
    <w:rsid w:val="0025156D"/>
    <w:rsid w:val="00282E18"/>
    <w:rsid w:val="0029038D"/>
    <w:rsid w:val="002974D9"/>
    <w:rsid w:val="002C3F33"/>
    <w:rsid w:val="002D4833"/>
    <w:rsid w:val="002E6A29"/>
    <w:rsid w:val="002F0AED"/>
    <w:rsid w:val="00333E49"/>
    <w:rsid w:val="00335B05"/>
    <w:rsid w:val="003465F6"/>
    <w:rsid w:val="00347A1E"/>
    <w:rsid w:val="003613F1"/>
    <w:rsid w:val="00383E7D"/>
    <w:rsid w:val="003A2734"/>
    <w:rsid w:val="003A4BBA"/>
    <w:rsid w:val="003B07E5"/>
    <w:rsid w:val="003B1EFE"/>
    <w:rsid w:val="003C1DD4"/>
    <w:rsid w:val="003E3CF2"/>
    <w:rsid w:val="003F1B19"/>
    <w:rsid w:val="003F3101"/>
    <w:rsid w:val="00407C03"/>
    <w:rsid w:val="00435F7C"/>
    <w:rsid w:val="0047291C"/>
    <w:rsid w:val="004B614C"/>
    <w:rsid w:val="004B7A1D"/>
    <w:rsid w:val="004E196E"/>
    <w:rsid w:val="004E296B"/>
    <w:rsid w:val="005003FD"/>
    <w:rsid w:val="00501EFC"/>
    <w:rsid w:val="00507DC7"/>
    <w:rsid w:val="005144B5"/>
    <w:rsid w:val="00541A5F"/>
    <w:rsid w:val="00562509"/>
    <w:rsid w:val="005663D7"/>
    <w:rsid w:val="00580996"/>
    <w:rsid w:val="00594980"/>
    <w:rsid w:val="005A5150"/>
    <w:rsid w:val="005A7DBF"/>
    <w:rsid w:val="005B10B0"/>
    <w:rsid w:val="005D7649"/>
    <w:rsid w:val="005D7BDC"/>
    <w:rsid w:val="005E04FB"/>
    <w:rsid w:val="006011A3"/>
    <w:rsid w:val="00615365"/>
    <w:rsid w:val="00633DDE"/>
    <w:rsid w:val="00653808"/>
    <w:rsid w:val="006632D7"/>
    <w:rsid w:val="00675D92"/>
    <w:rsid w:val="0068733E"/>
    <w:rsid w:val="006A4A0B"/>
    <w:rsid w:val="0070267B"/>
    <w:rsid w:val="00723745"/>
    <w:rsid w:val="00753CEA"/>
    <w:rsid w:val="00757799"/>
    <w:rsid w:val="00762531"/>
    <w:rsid w:val="007676B7"/>
    <w:rsid w:val="007A2075"/>
    <w:rsid w:val="007A367D"/>
    <w:rsid w:val="007A4255"/>
    <w:rsid w:val="007B62A3"/>
    <w:rsid w:val="007C6BB5"/>
    <w:rsid w:val="007D2A89"/>
    <w:rsid w:val="007D3E72"/>
    <w:rsid w:val="007E4BDD"/>
    <w:rsid w:val="00802584"/>
    <w:rsid w:val="00813A8F"/>
    <w:rsid w:val="00826A42"/>
    <w:rsid w:val="00832200"/>
    <w:rsid w:val="00854081"/>
    <w:rsid w:val="00863291"/>
    <w:rsid w:val="008651A7"/>
    <w:rsid w:val="00875A2B"/>
    <w:rsid w:val="00877638"/>
    <w:rsid w:val="008914C8"/>
    <w:rsid w:val="008A7AB1"/>
    <w:rsid w:val="008B45F0"/>
    <w:rsid w:val="008D0A13"/>
    <w:rsid w:val="008D1B64"/>
    <w:rsid w:val="008E04A1"/>
    <w:rsid w:val="009055F6"/>
    <w:rsid w:val="009608C9"/>
    <w:rsid w:val="00964FE6"/>
    <w:rsid w:val="00984DC8"/>
    <w:rsid w:val="009908EC"/>
    <w:rsid w:val="00994F0C"/>
    <w:rsid w:val="009B17D5"/>
    <w:rsid w:val="009C3AF0"/>
    <w:rsid w:val="00A023AA"/>
    <w:rsid w:val="00A209EB"/>
    <w:rsid w:val="00A313CB"/>
    <w:rsid w:val="00A5610B"/>
    <w:rsid w:val="00A915E7"/>
    <w:rsid w:val="00B14E92"/>
    <w:rsid w:val="00B26360"/>
    <w:rsid w:val="00B26767"/>
    <w:rsid w:val="00B35317"/>
    <w:rsid w:val="00B44F02"/>
    <w:rsid w:val="00B63EDA"/>
    <w:rsid w:val="00B676DF"/>
    <w:rsid w:val="00B776BA"/>
    <w:rsid w:val="00B91765"/>
    <w:rsid w:val="00BA5F21"/>
    <w:rsid w:val="00C02810"/>
    <w:rsid w:val="00C42173"/>
    <w:rsid w:val="00C73073"/>
    <w:rsid w:val="00C8142B"/>
    <w:rsid w:val="00C904EE"/>
    <w:rsid w:val="00C94889"/>
    <w:rsid w:val="00C97391"/>
    <w:rsid w:val="00CD4F5A"/>
    <w:rsid w:val="00D0343C"/>
    <w:rsid w:val="00D46401"/>
    <w:rsid w:val="00D56C1C"/>
    <w:rsid w:val="00D946FB"/>
    <w:rsid w:val="00DF0AAC"/>
    <w:rsid w:val="00E160DF"/>
    <w:rsid w:val="00E2103F"/>
    <w:rsid w:val="00E267DD"/>
    <w:rsid w:val="00E36FD6"/>
    <w:rsid w:val="00E43088"/>
    <w:rsid w:val="00E436F8"/>
    <w:rsid w:val="00E5185E"/>
    <w:rsid w:val="00E570E3"/>
    <w:rsid w:val="00E65E5F"/>
    <w:rsid w:val="00E71E20"/>
    <w:rsid w:val="00E76A95"/>
    <w:rsid w:val="00E853F8"/>
    <w:rsid w:val="00EA274F"/>
    <w:rsid w:val="00EA4F67"/>
    <w:rsid w:val="00EC31F1"/>
    <w:rsid w:val="00EC71A0"/>
    <w:rsid w:val="00ED5486"/>
    <w:rsid w:val="00EF66BF"/>
    <w:rsid w:val="00EF66F7"/>
    <w:rsid w:val="00EF7BD0"/>
    <w:rsid w:val="00F0678B"/>
    <w:rsid w:val="00F16895"/>
    <w:rsid w:val="00F30FE8"/>
    <w:rsid w:val="00F4590D"/>
    <w:rsid w:val="00F5073F"/>
    <w:rsid w:val="00F52835"/>
    <w:rsid w:val="00F62DFA"/>
    <w:rsid w:val="00FA4720"/>
    <w:rsid w:val="00FC35FB"/>
    <w:rsid w:val="00FE73FE"/>
    <w:rsid w:val="00FF1873"/>
    <w:rsid w:val="00FF1EC0"/>
    <w:rsid w:val="022F09B3"/>
    <w:rsid w:val="02781704"/>
    <w:rsid w:val="05476A0A"/>
    <w:rsid w:val="05BC33EB"/>
    <w:rsid w:val="0EC54887"/>
    <w:rsid w:val="107C535F"/>
    <w:rsid w:val="119C1E9D"/>
    <w:rsid w:val="12791DA4"/>
    <w:rsid w:val="1741690E"/>
    <w:rsid w:val="18961CCA"/>
    <w:rsid w:val="1BE03B09"/>
    <w:rsid w:val="1CF6484A"/>
    <w:rsid w:val="238C6A99"/>
    <w:rsid w:val="27C47683"/>
    <w:rsid w:val="28465076"/>
    <w:rsid w:val="2E6C7ED7"/>
    <w:rsid w:val="2F9F2F67"/>
    <w:rsid w:val="30C16593"/>
    <w:rsid w:val="30F53274"/>
    <w:rsid w:val="389B75E9"/>
    <w:rsid w:val="39FD74E4"/>
    <w:rsid w:val="3A3F7CB2"/>
    <w:rsid w:val="3CEE12C2"/>
    <w:rsid w:val="3D3C74A7"/>
    <w:rsid w:val="3D507B0F"/>
    <w:rsid w:val="3E5845AE"/>
    <w:rsid w:val="41157F5B"/>
    <w:rsid w:val="431B03FC"/>
    <w:rsid w:val="4474228C"/>
    <w:rsid w:val="45075F81"/>
    <w:rsid w:val="4A2E448C"/>
    <w:rsid w:val="4AF94F5B"/>
    <w:rsid w:val="51E45553"/>
    <w:rsid w:val="594404FF"/>
    <w:rsid w:val="59D06B58"/>
    <w:rsid w:val="5A6B3258"/>
    <w:rsid w:val="5E0F7180"/>
    <w:rsid w:val="5FB36D73"/>
    <w:rsid w:val="61A70906"/>
    <w:rsid w:val="644614A8"/>
    <w:rsid w:val="66282F63"/>
    <w:rsid w:val="6A741A3E"/>
    <w:rsid w:val="6A83533D"/>
    <w:rsid w:val="6E1C619C"/>
    <w:rsid w:val="743871B6"/>
    <w:rsid w:val="761C575D"/>
    <w:rsid w:val="772420A6"/>
    <w:rsid w:val="77872B3B"/>
    <w:rsid w:val="77F2166D"/>
    <w:rsid w:val="78212466"/>
    <w:rsid w:val="7B0878EC"/>
    <w:rsid w:val="7C4A30B3"/>
    <w:rsid w:val="7E470DA4"/>
    <w:rsid w:val="7EA02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批注框文本 Char"/>
    <w:basedOn w:val="5"/>
    <w:link w:val="2"/>
    <w:semiHidden/>
    <w:qFormat/>
    <w:uiPriority w:val="99"/>
    <w:rPr>
      <w:sz w:val="18"/>
      <w:szCs w:val="18"/>
    </w:rPr>
  </w:style>
  <w:style w:type="character" w:customStyle="1" w:styleId="9">
    <w:name w:val="页眉 Char"/>
    <w:basedOn w:val="5"/>
    <w:link w:val="4"/>
    <w:qFormat/>
    <w:uiPriority w:val="99"/>
    <w:rPr>
      <w:sz w:val="18"/>
      <w:szCs w:val="18"/>
    </w:rPr>
  </w:style>
  <w:style w:type="character" w:customStyle="1" w:styleId="10">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7B2CF2-D89B-436E-A495-7C005C5CC326}">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7</Pages>
  <Words>1022</Words>
  <Characters>5831</Characters>
  <Lines>48</Lines>
  <Paragraphs>13</Paragraphs>
  <TotalTime>4</TotalTime>
  <ScaleCrop>false</ScaleCrop>
  <LinksUpToDate>false</LinksUpToDate>
  <CharactersWithSpaces>6840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2019-04-08T06:18:00Z</dcterms:created>
  <dc:creator>Lenovo</dc:creator>
  <cp:lastModifiedBy>Administrator</cp:lastModifiedBy>
  <dcterms:modified xsi:type="dcterms:W3CDTF">2022-08-08T12:00:50Z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